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C2E6" w14:textId="70B94105" w:rsidR="00B43115" w:rsidRPr="005D15D9" w:rsidRDefault="00B43115" w:rsidP="00B43115">
      <w:pPr>
        <w:widowControl w:val="0"/>
        <w:autoSpaceDE w:val="0"/>
        <w:autoSpaceDN w:val="0"/>
        <w:spacing w:before="89" w:after="0" w:line="240" w:lineRule="auto"/>
        <w:contextualSpacing/>
        <w:rPr>
          <w:rFonts w:eastAsia="Calibri" w:cstheme="minorHAnsi"/>
          <w:b/>
          <w:sz w:val="36"/>
          <w:szCs w:val="24"/>
        </w:rPr>
      </w:pPr>
      <w:r w:rsidRPr="005D15D9">
        <w:rPr>
          <w:rFonts w:eastAsia="Calibri" w:cstheme="minorHAnsi"/>
          <w:b/>
          <w:sz w:val="36"/>
          <w:szCs w:val="24"/>
        </w:rPr>
        <w:t>[</w:t>
      </w:r>
      <w:r w:rsidRPr="005D15D9">
        <w:rPr>
          <w:rFonts w:eastAsia="Calibri" w:cstheme="minorHAnsi"/>
          <w:b/>
          <w:i/>
          <w:sz w:val="36"/>
          <w:szCs w:val="24"/>
          <w:highlight w:val="yellow"/>
        </w:rPr>
        <w:t>INSERT FIRST NATION LOGO</w:t>
      </w:r>
      <w:r w:rsidRPr="005D15D9">
        <w:rPr>
          <w:rFonts w:eastAsia="Calibri" w:cstheme="minorHAnsi"/>
          <w:b/>
          <w:sz w:val="36"/>
          <w:szCs w:val="24"/>
        </w:rPr>
        <w:t xml:space="preserve">] </w:t>
      </w:r>
    </w:p>
    <w:p w14:paraId="125AE8E0" w14:textId="77777777" w:rsidR="00E90346" w:rsidRDefault="00E90346" w:rsidP="00E90346">
      <w:pPr>
        <w:pStyle w:val="OrgNameandDate"/>
      </w:pPr>
    </w:p>
    <w:p w14:paraId="44A4A068" w14:textId="5204741F" w:rsidR="00E90346" w:rsidRDefault="00E90346" w:rsidP="00E90346">
      <w:pPr>
        <w:pStyle w:val="OrgNameandDate"/>
      </w:pPr>
    </w:p>
    <w:p w14:paraId="0FE7B9BB" w14:textId="47CD0710" w:rsidR="00830776" w:rsidRDefault="00830776" w:rsidP="00E90346">
      <w:pPr>
        <w:pStyle w:val="OrgNameandDate"/>
      </w:pPr>
    </w:p>
    <w:p w14:paraId="1F94B945" w14:textId="27945858" w:rsidR="00830776" w:rsidRDefault="00830776" w:rsidP="00E90346">
      <w:pPr>
        <w:pStyle w:val="OrgNameandDate"/>
      </w:pPr>
    </w:p>
    <w:p w14:paraId="010DFE5E" w14:textId="10E3F9D3" w:rsidR="00830776" w:rsidRDefault="00830776" w:rsidP="00E90346">
      <w:pPr>
        <w:pStyle w:val="OrgNameandDate"/>
      </w:pPr>
    </w:p>
    <w:p w14:paraId="14F3C46F" w14:textId="77777777" w:rsidR="00830776" w:rsidRDefault="00830776" w:rsidP="00E90346">
      <w:pPr>
        <w:pStyle w:val="OrgNameandDate"/>
      </w:pPr>
    </w:p>
    <w:p w14:paraId="7AAA971C" w14:textId="77777777" w:rsidR="00E90346" w:rsidRDefault="00E90346" w:rsidP="00E90346">
      <w:pPr>
        <w:pStyle w:val="OrgNameandDate"/>
      </w:pPr>
    </w:p>
    <w:p w14:paraId="7D740B7F" w14:textId="77777777" w:rsidR="00E90346" w:rsidRDefault="00E90346" w:rsidP="00E90346">
      <w:pPr>
        <w:pStyle w:val="OrgNameandDate"/>
      </w:pPr>
    </w:p>
    <w:p w14:paraId="56021B40" w14:textId="5EB9D21A" w:rsidR="00B43115" w:rsidRPr="005D15D9" w:rsidRDefault="00B43115" w:rsidP="00B43115">
      <w:pPr>
        <w:widowControl w:val="0"/>
        <w:autoSpaceDE w:val="0"/>
        <w:autoSpaceDN w:val="0"/>
        <w:spacing w:before="89" w:after="0" w:line="240" w:lineRule="auto"/>
        <w:contextualSpacing/>
        <w:rPr>
          <w:rFonts w:eastAsia="Calibri" w:cstheme="minorHAnsi"/>
          <w:b/>
          <w:sz w:val="40"/>
          <w:szCs w:val="24"/>
        </w:rPr>
      </w:pPr>
      <w:r w:rsidRPr="005D15D9">
        <w:rPr>
          <w:rFonts w:eastAsia="Calibri" w:cstheme="minorHAnsi"/>
          <w:b/>
          <w:sz w:val="40"/>
          <w:szCs w:val="24"/>
        </w:rPr>
        <w:t xml:space="preserve">POST MAJORITY SUPPORT SERVICES CLAIM TO INDIGENOUS SERVICES CANADA </w:t>
      </w:r>
    </w:p>
    <w:p w14:paraId="3C85BAA5" w14:textId="77777777" w:rsidR="00B43115" w:rsidRDefault="00B43115" w:rsidP="00B43115">
      <w:pPr>
        <w:pStyle w:val="BodyText"/>
        <w:ind w:left="0" w:right="1283"/>
        <w:rPr>
          <w:rFonts w:ascii="Arial" w:hAnsi="Arial" w:cs="Arial"/>
          <w:w w:val="105"/>
          <w:sz w:val="72"/>
          <w:szCs w:val="44"/>
        </w:rPr>
      </w:pPr>
    </w:p>
    <w:p w14:paraId="31704D29" w14:textId="3CAD2149" w:rsidR="00E90346" w:rsidRPr="00B43115" w:rsidRDefault="00B43115" w:rsidP="00B43115">
      <w:pPr>
        <w:pStyle w:val="BodyText"/>
        <w:ind w:left="0" w:right="1283"/>
        <w:rPr>
          <w:rFonts w:asciiTheme="minorHAnsi" w:hAnsiTheme="minorHAnsi"/>
          <w:b/>
          <w:w w:val="105"/>
          <w:sz w:val="22"/>
          <w:szCs w:val="22"/>
        </w:rPr>
      </w:pPr>
      <w:r w:rsidRPr="00B43115">
        <w:rPr>
          <w:rFonts w:asciiTheme="minorHAnsi" w:hAnsiTheme="minorHAnsi"/>
          <w:b/>
          <w:w w:val="105"/>
          <w:sz w:val="22"/>
          <w:szCs w:val="22"/>
        </w:rPr>
        <w:t>SUBMITTED</w:t>
      </w:r>
      <w:r w:rsidRPr="00B43115">
        <w:rPr>
          <w:rFonts w:asciiTheme="minorHAnsi" w:hAnsiTheme="minorHAnsi"/>
          <w:b/>
          <w:spacing w:val="-3"/>
          <w:w w:val="105"/>
          <w:sz w:val="22"/>
          <w:szCs w:val="22"/>
        </w:rPr>
        <w:t xml:space="preserve"> </w:t>
      </w:r>
      <w:r w:rsidRPr="00B43115">
        <w:rPr>
          <w:rFonts w:asciiTheme="minorHAnsi" w:hAnsiTheme="minorHAnsi"/>
          <w:b/>
          <w:w w:val="105"/>
          <w:sz w:val="22"/>
          <w:szCs w:val="22"/>
        </w:rPr>
        <w:t>BY:</w:t>
      </w:r>
    </w:p>
    <w:p w14:paraId="08B44B6C" w14:textId="77777777" w:rsidR="00B43115" w:rsidRDefault="00B43115" w:rsidP="00B43115">
      <w:pPr>
        <w:pStyle w:val="BodyText"/>
        <w:ind w:left="0" w:right="1283"/>
        <w:rPr>
          <w:rFonts w:asciiTheme="minorHAnsi" w:hAnsiTheme="minorHAnsi"/>
          <w:sz w:val="22"/>
          <w:szCs w:val="22"/>
        </w:rPr>
      </w:pPr>
    </w:p>
    <w:p w14:paraId="780D9572" w14:textId="53817E86" w:rsidR="0046692E" w:rsidRDefault="00884E55" w:rsidP="00B43115">
      <w:pPr>
        <w:pStyle w:val="BodyText"/>
        <w:ind w:left="0" w:right="1283"/>
        <w:rPr>
          <w:rFonts w:asciiTheme="minorHAnsi" w:hAnsiTheme="minorHAnsi"/>
          <w:sz w:val="22"/>
          <w:szCs w:val="22"/>
        </w:rPr>
      </w:pPr>
      <w:r>
        <w:rPr>
          <w:rFonts w:asciiTheme="minorHAnsi" w:hAnsiTheme="minorHAnsi"/>
          <w:sz w:val="22"/>
          <w:szCs w:val="22"/>
        </w:rPr>
        <w:t>[</w:t>
      </w:r>
      <w:r w:rsidR="00845025" w:rsidRPr="00E5693E">
        <w:rPr>
          <w:rFonts w:asciiTheme="minorHAnsi" w:hAnsiTheme="minorHAnsi"/>
          <w:b/>
          <w:i/>
          <w:sz w:val="22"/>
          <w:szCs w:val="22"/>
          <w:highlight w:val="yellow"/>
        </w:rPr>
        <w:t xml:space="preserve">NAME, </w:t>
      </w:r>
      <w:r w:rsidR="00B43115">
        <w:rPr>
          <w:rFonts w:asciiTheme="minorHAnsi" w:hAnsiTheme="minorHAnsi"/>
          <w:b/>
          <w:i/>
          <w:sz w:val="22"/>
          <w:szCs w:val="22"/>
          <w:highlight w:val="yellow"/>
        </w:rPr>
        <w:t xml:space="preserve">POSITION, </w:t>
      </w:r>
      <w:r w:rsidR="00845025" w:rsidRPr="00E5693E">
        <w:rPr>
          <w:rFonts w:asciiTheme="minorHAnsi" w:hAnsiTheme="minorHAnsi"/>
          <w:b/>
          <w:i/>
          <w:sz w:val="22"/>
          <w:szCs w:val="22"/>
          <w:highlight w:val="yellow"/>
        </w:rPr>
        <w:t>ADDRESS AND CONTACT INFORMATION</w:t>
      </w:r>
      <w:r>
        <w:rPr>
          <w:rFonts w:asciiTheme="minorHAnsi" w:hAnsiTheme="minorHAnsi"/>
          <w:sz w:val="22"/>
          <w:szCs w:val="22"/>
        </w:rPr>
        <w:t>]</w:t>
      </w:r>
    </w:p>
    <w:p w14:paraId="5EDE541C" w14:textId="77777777" w:rsidR="0046692E" w:rsidRDefault="0046692E" w:rsidP="00E90346">
      <w:pPr>
        <w:pStyle w:val="BodyText"/>
        <w:ind w:left="142" w:right="1283"/>
        <w:rPr>
          <w:rFonts w:asciiTheme="minorHAnsi" w:hAnsiTheme="minorHAnsi"/>
          <w:sz w:val="22"/>
          <w:szCs w:val="22"/>
        </w:rPr>
      </w:pPr>
    </w:p>
    <w:p w14:paraId="0DDEECB6" w14:textId="27DA4324" w:rsidR="00B43115" w:rsidRPr="00B43115" w:rsidRDefault="00B43115" w:rsidP="00B43115">
      <w:pPr>
        <w:widowControl w:val="0"/>
        <w:autoSpaceDE w:val="0"/>
        <w:autoSpaceDN w:val="0"/>
        <w:spacing w:before="89" w:after="0" w:line="240" w:lineRule="auto"/>
        <w:contextualSpacing/>
        <w:rPr>
          <w:rFonts w:eastAsia="Calibri" w:cstheme="minorHAnsi"/>
          <w:i/>
          <w:sz w:val="20"/>
          <w:szCs w:val="24"/>
        </w:rPr>
      </w:pPr>
      <w:r w:rsidRPr="00B43115">
        <w:rPr>
          <w:rFonts w:eastAsia="Calibri" w:cstheme="minorHAnsi"/>
          <w:sz w:val="20"/>
          <w:szCs w:val="24"/>
        </w:rPr>
        <w:t>[</w:t>
      </w:r>
      <w:r w:rsidRPr="00B43115">
        <w:rPr>
          <w:rFonts w:eastAsia="Calibri" w:cstheme="minorHAnsi"/>
          <w:i/>
          <w:sz w:val="20"/>
          <w:szCs w:val="24"/>
        </w:rPr>
        <w:t>***</w:t>
      </w:r>
      <w:r>
        <w:rPr>
          <w:rFonts w:eastAsia="Calibri" w:cstheme="minorHAnsi"/>
          <w:i/>
          <w:sz w:val="20"/>
          <w:szCs w:val="24"/>
        </w:rPr>
        <w:t xml:space="preserve">KEY NOTES FOR THIS TEMPLATE - </w:t>
      </w:r>
      <w:r w:rsidRPr="00B43115">
        <w:rPr>
          <w:rFonts w:eastAsia="Calibri" w:cstheme="minorHAnsi"/>
          <w:i/>
          <w:sz w:val="20"/>
          <w:szCs w:val="24"/>
        </w:rPr>
        <w:t>YOU MAY WISH TO USE THIS TEMPLATE PROPOSAL FOR A POST MAJORITY SUPPORT SERVICES (PMSS) CLAIM TO ILLUSTRATE TO ISC YOUR FIRST NATION’S FUNDING NEEDS TO IMPLEMENT THE SERVICES AND PROGRAMMING THAT IT WISHES TO PROVIDE FOR ITS PMSS ELIGIBLE YOUTH WHO ARE IN THE PROCESS OF TRANSITIONING OUT OF CARE (</w:t>
      </w:r>
      <w:r w:rsidRPr="00B43115">
        <w:rPr>
          <w:rFonts w:cstheme="minorHAnsi"/>
          <w:i/>
          <w:sz w:val="20"/>
          <w:szCs w:val="24"/>
        </w:rPr>
        <w:t>CARE STATUS, FOR EXAMPLE, INCLUDES EXTENDED SOCIETY CARE, GUARDIANSHIP, CUSTODY, ALTERNATE CARE, AND KINSHIP CARE)</w:t>
      </w:r>
      <w:r w:rsidRPr="00B43115">
        <w:rPr>
          <w:rFonts w:eastAsia="Calibri" w:cstheme="minorHAnsi"/>
          <w:i/>
          <w:sz w:val="20"/>
          <w:szCs w:val="24"/>
        </w:rPr>
        <w:t xml:space="preserve">. THIS CAN ALSO COVER EXPENSES FOR WORKING WITH YOUTH APPROACHING THIS TRANSITION, AS WELL AS YOUTH UP TO AGE 26YRS WHO HAVE ALREADY LEFT CARE FOR VARIOUS REASONS; USE THIS AS A GUIDE AND ADD/REMOVE ANY INFORMATION THAT DOES NOT FIT FOR YOUR FIRST NATION. </w:t>
      </w:r>
      <w:r w:rsidRPr="00B43115">
        <w:rPr>
          <w:rFonts w:eastAsia="Calibri" w:cstheme="minorHAnsi"/>
          <w:i/>
          <w:sz w:val="20"/>
          <w:szCs w:val="24"/>
          <w:u w:val="single"/>
        </w:rPr>
        <w:t>DO NOT FORGET TO ATTACH THIS DOCUMENT WITH THE SIGNED ISC PMSS CLAIM FORM</w:t>
      </w:r>
      <w:r w:rsidRPr="00B43115">
        <w:rPr>
          <w:rFonts w:eastAsia="Calibri" w:cstheme="minorHAnsi"/>
          <w:i/>
          <w:sz w:val="20"/>
          <w:szCs w:val="24"/>
        </w:rPr>
        <w:t>.</w:t>
      </w:r>
    </w:p>
    <w:p w14:paraId="3C2BC434" w14:textId="77777777" w:rsidR="00B43115" w:rsidRPr="00B43115" w:rsidRDefault="00B43115" w:rsidP="00B43115">
      <w:pPr>
        <w:widowControl w:val="0"/>
        <w:autoSpaceDE w:val="0"/>
        <w:autoSpaceDN w:val="0"/>
        <w:spacing w:before="89" w:after="0" w:line="240" w:lineRule="auto"/>
        <w:contextualSpacing/>
        <w:rPr>
          <w:rFonts w:eastAsia="Calibri" w:cstheme="minorHAnsi"/>
          <w:i/>
          <w:sz w:val="20"/>
          <w:szCs w:val="24"/>
        </w:rPr>
      </w:pPr>
    </w:p>
    <w:p w14:paraId="3322F2E8" w14:textId="0D485709" w:rsidR="00B43115" w:rsidRDefault="00B43115" w:rsidP="00B43115">
      <w:pPr>
        <w:widowControl w:val="0"/>
        <w:autoSpaceDE w:val="0"/>
        <w:autoSpaceDN w:val="0"/>
        <w:spacing w:before="89" w:after="0" w:line="240" w:lineRule="auto"/>
        <w:contextualSpacing/>
        <w:rPr>
          <w:rFonts w:eastAsia="Calibri" w:cstheme="minorHAnsi"/>
          <w:i/>
          <w:sz w:val="20"/>
          <w:szCs w:val="24"/>
        </w:rPr>
      </w:pPr>
      <w:r w:rsidRPr="00B43115">
        <w:rPr>
          <w:rFonts w:eastAsia="Calibri" w:cstheme="minorHAnsi"/>
          <w:i/>
          <w:sz w:val="20"/>
          <w:szCs w:val="24"/>
        </w:rPr>
        <w:t xml:space="preserve">YOU </w:t>
      </w:r>
      <w:r>
        <w:rPr>
          <w:rFonts w:eastAsia="Calibri" w:cstheme="minorHAnsi"/>
          <w:i/>
          <w:sz w:val="20"/>
          <w:szCs w:val="24"/>
        </w:rPr>
        <w:t xml:space="preserve">MAY </w:t>
      </w:r>
      <w:r w:rsidRPr="00B43115">
        <w:rPr>
          <w:rFonts w:eastAsia="Calibri" w:cstheme="minorHAnsi"/>
          <w:i/>
          <w:sz w:val="20"/>
          <w:szCs w:val="24"/>
        </w:rPr>
        <w:t xml:space="preserve">SUBMIT </w:t>
      </w:r>
      <w:r w:rsidRPr="00B43115">
        <w:rPr>
          <w:rFonts w:eastAsia="Calibri" w:cstheme="minorHAnsi"/>
          <w:i/>
          <w:sz w:val="20"/>
          <w:szCs w:val="24"/>
          <w:u w:val="single"/>
        </w:rPr>
        <w:t>MULTIPLE PMSS CLAIMS AT ANY TIME</w:t>
      </w:r>
      <w:r w:rsidRPr="00B43115">
        <w:rPr>
          <w:rFonts w:eastAsia="Calibri" w:cstheme="minorHAnsi"/>
          <w:i/>
          <w:sz w:val="20"/>
          <w:szCs w:val="24"/>
        </w:rPr>
        <w:t>. IF YOU HAVE NEEDS THAT ARISE BEYOND WHAT YOU HAVE INCLUDED WITHIN THIS CLAIM, YOU CAN SUBMIT TO ISC FOR THOSE IN ANOTHER CLAIM</w:t>
      </w:r>
      <w:r>
        <w:rPr>
          <w:rFonts w:eastAsia="Calibri" w:cstheme="minorHAnsi"/>
          <w:i/>
          <w:sz w:val="20"/>
          <w:szCs w:val="24"/>
        </w:rPr>
        <w:t xml:space="preserve">. </w:t>
      </w:r>
    </w:p>
    <w:p w14:paraId="0C667E95" w14:textId="77777777" w:rsidR="00B43115" w:rsidRDefault="00B43115" w:rsidP="00B43115">
      <w:pPr>
        <w:widowControl w:val="0"/>
        <w:autoSpaceDE w:val="0"/>
        <w:autoSpaceDN w:val="0"/>
        <w:spacing w:before="89" w:after="0" w:line="240" w:lineRule="auto"/>
        <w:contextualSpacing/>
        <w:rPr>
          <w:rFonts w:eastAsia="Calibri" w:cstheme="minorHAnsi"/>
          <w:i/>
          <w:sz w:val="20"/>
          <w:szCs w:val="24"/>
        </w:rPr>
      </w:pPr>
    </w:p>
    <w:p w14:paraId="524424E4" w14:textId="704B1B62" w:rsidR="00B43115" w:rsidRDefault="00B43115" w:rsidP="00B43115">
      <w:pPr>
        <w:widowControl w:val="0"/>
        <w:autoSpaceDE w:val="0"/>
        <w:autoSpaceDN w:val="0"/>
        <w:spacing w:before="89" w:after="0" w:line="240" w:lineRule="auto"/>
        <w:contextualSpacing/>
        <w:rPr>
          <w:rFonts w:eastAsia="Calibri" w:cstheme="minorHAnsi"/>
          <w:i/>
          <w:sz w:val="20"/>
          <w:szCs w:val="24"/>
        </w:rPr>
      </w:pPr>
      <w:r w:rsidRPr="00B43115">
        <w:rPr>
          <w:rFonts w:eastAsia="Calibri" w:cstheme="minorHAnsi"/>
          <w:i/>
          <w:sz w:val="20"/>
          <w:szCs w:val="24"/>
        </w:rPr>
        <w:t xml:space="preserve">IF YOU HAVE A </w:t>
      </w:r>
      <w:r w:rsidRPr="00B43115">
        <w:rPr>
          <w:rFonts w:eastAsia="Calibri" w:cstheme="minorHAnsi"/>
          <w:i/>
          <w:sz w:val="20"/>
          <w:szCs w:val="24"/>
          <w:u w:val="single"/>
        </w:rPr>
        <w:t>HIGH RISK YOUTH WHO NEEDS URGENT</w:t>
      </w:r>
      <w:r w:rsidRPr="00B43115">
        <w:rPr>
          <w:rFonts w:eastAsia="Calibri" w:cstheme="minorHAnsi"/>
          <w:i/>
          <w:sz w:val="20"/>
          <w:szCs w:val="24"/>
        </w:rPr>
        <w:t xml:space="preserve"> ACCOMMODATIONS, GROCERIES, AND OTHER IMMEDIATE SERVICES AND SUPPORTS, YOU CAN SUBMIT A SMALLER PMSS CLAIM FOR EXPENSES NEEDED TO SUPPORT INDIVIDIAL YOUTH &amp; MARK THAT CLAIM AS URGENT. </w:t>
      </w:r>
    </w:p>
    <w:p w14:paraId="67E1902B" w14:textId="77777777" w:rsidR="00B43115" w:rsidRDefault="00B43115" w:rsidP="00B43115">
      <w:pPr>
        <w:widowControl w:val="0"/>
        <w:autoSpaceDE w:val="0"/>
        <w:autoSpaceDN w:val="0"/>
        <w:spacing w:before="89" w:after="0" w:line="240" w:lineRule="auto"/>
        <w:contextualSpacing/>
        <w:rPr>
          <w:rFonts w:eastAsia="Calibri" w:cstheme="minorHAnsi"/>
          <w:i/>
          <w:sz w:val="20"/>
          <w:szCs w:val="24"/>
        </w:rPr>
      </w:pPr>
    </w:p>
    <w:p w14:paraId="4420C12D" w14:textId="71B92C33" w:rsidR="00884E55" w:rsidRPr="00B43115" w:rsidRDefault="00B43115" w:rsidP="00B43115">
      <w:pPr>
        <w:widowControl w:val="0"/>
        <w:autoSpaceDE w:val="0"/>
        <w:autoSpaceDN w:val="0"/>
        <w:spacing w:before="89" w:after="0" w:line="240" w:lineRule="auto"/>
        <w:contextualSpacing/>
        <w:rPr>
          <w:rFonts w:eastAsia="Calibri" w:cstheme="minorHAnsi"/>
          <w:i/>
          <w:sz w:val="20"/>
          <w:szCs w:val="24"/>
        </w:rPr>
      </w:pPr>
      <w:r w:rsidRPr="00B43115">
        <w:rPr>
          <w:rFonts w:eastAsia="Calibri" w:cstheme="minorHAnsi"/>
          <w:i/>
          <w:sz w:val="20"/>
          <w:szCs w:val="24"/>
        </w:rPr>
        <w:t xml:space="preserve">IF YOU REQUIRE </w:t>
      </w:r>
      <w:r w:rsidRPr="00B43115">
        <w:rPr>
          <w:rFonts w:eastAsia="Calibri" w:cstheme="minorHAnsi"/>
          <w:i/>
          <w:sz w:val="20"/>
          <w:szCs w:val="24"/>
          <w:u w:val="single"/>
        </w:rPr>
        <w:t>CAPITAL INFRASTRUCTURE FOR YOUR PMSS SERVICES</w:t>
      </w:r>
      <w:r w:rsidRPr="00B43115">
        <w:rPr>
          <w:rFonts w:eastAsia="Calibri" w:cstheme="minorHAnsi"/>
          <w:i/>
          <w:sz w:val="20"/>
          <w:szCs w:val="24"/>
        </w:rPr>
        <w:t>, YOU CAN SUBMIT CLAIMS FOR THOSE EXPENSES VIA FNCFS CAPITAL CLAIMS FORMS.</w:t>
      </w:r>
      <w:r w:rsidRPr="00B43115">
        <w:rPr>
          <w:rFonts w:eastAsia="Calibri" w:cstheme="minorHAnsi"/>
          <w:sz w:val="20"/>
          <w:szCs w:val="24"/>
        </w:rPr>
        <w:t>]</w:t>
      </w:r>
      <w:r w:rsidR="00884E55" w:rsidRPr="00B43115">
        <w:rPr>
          <w:rFonts w:cstheme="minorHAnsi"/>
          <w:sz w:val="18"/>
        </w:rPr>
        <w:br/>
      </w:r>
    </w:p>
    <w:p w14:paraId="1749B93E" w14:textId="77777777" w:rsidR="00884E55" w:rsidRDefault="00884E55">
      <w:pPr>
        <w:rPr>
          <w:rFonts w:eastAsia="Times New Roman"/>
          <w:lang w:val="en-US"/>
        </w:rPr>
      </w:pPr>
      <w:r>
        <w:br w:type="page"/>
      </w:r>
    </w:p>
    <w:p w14:paraId="3030F630" w14:textId="387D5E78" w:rsidR="001240F4" w:rsidRPr="001240F4" w:rsidRDefault="001240F4" w:rsidP="001240F4">
      <w:pPr>
        <w:spacing w:before="570" w:after="173" w:line="240" w:lineRule="auto"/>
        <w:outlineLvl w:val="1"/>
        <w:rPr>
          <w:rFonts w:eastAsia="Times New Roman" w:cstheme="minorHAnsi"/>
          <w:b/>
          <w:bCs/>
          <w:sz w:val="32"/>
          <w:szCs w:val="32"/>
          <w:lang w:eastAsia="en-CA"/>
        </w:rPr>
      </w:pPr>
      <w:r w:rsidRPr="006B46A9">
        <w:rPr>
          <w:rFonts w:eastAsia="Times New Roman" w:cstheme="minorHAnsi"/>
          <w:b/>
          <w:bCs/>
          <w:sz w:val="32"/>
          <w:szCs w:val="32"/>
          <w:lang w:eastAsia="en-CA"/>
        </w:rPr>
        <w:lastRenderedPageBreak/>
        <w:t xml:space="preserve">Purpose of the </w:t>
      </w:r>
      <w:r w:rsidR="00242D29">
        <w:rPr>
          <w:rFonts w:eastAsia="Times New Roman" w:cstheme="minorHAnsi"/>
          <w:b/>
          <w:bCs/>
          <w:sz w:val="32"/>
          <w:szCs w:val="32"/>
          <w:lang w:eastAsia="en-CA"/>
        </w:rPr>
        <w:t>Claim</w:t>
      </w:r>
    </w:p>
    <w:p w14:paraId="341E02A4" w14:textId="57DDC331" w:rsidR="00242D29" w:rsidRDefault="005B3E06" w:rsidP="001240F4">
      <w:pPr>
        <w:spacing w:after="173" w:line="240" w:lineRule="auto"/>
        <w:rPr>
          <w:rFonts w:eastAsia="Times New Roman" w:cstheme="minorHAnsi"/>
          <w:sz w:val="24"/>
          <w:szCs w:val="24"/>
          <w:lang w:eastAsia="en-CA"/>
        </w:rPr>
      </w:pPr>
      <w:r>
        <w:rPr>
          <w:rFonts w:eastAsia="Times New Roman" w:cstheme="minorHAnsi"/>
          <w:sz w:val="24"/>
          <w:szCs w:val="24"/>
          <w:lang w:eastAsia="en-CA"/>
        </w:rPr>
        <w:t>[</w:t>
      </w:r>
      <w:r w:rsidRPr="005B3E06">
        <w:rPr>
          <w:rFonts w:eastAsia="Times New Roman" w:cstheme="minorHAnsi"/>
          <w:sz w:val="24"/>
          <w:szCs w:val="24"/>
          <w:highlight w:val="yellow"/>
          <w:lang w:eastAsia="en-CA"/>
        </w:rPr>
        <w:t>XXX</w:t>
      </w:r>
      <w:r>
        <w:rPr>
          <w:rFonts w:eastAsia="Times New Roman" w:cstheme="minorHAnsi"/>
          <w:sz w:val="24"/>
          <w:szCs w:val="24"/>
          <w:highlight w:val="yellow"/>
          <w:lang w:eastAsia="en-CA"/>
        </w:rPr>
        <w:t>X</w:t>
      </w:r>
      <w:r w:rsidRPr="005B3E06">
        <w:rPr>
          <w:rFonts w:eastAsia="Times New Roman" w:cstheme="minorHAnsi"/>
          <w:sz w:val="24"/>
          <w:szCs w:val="24"/>
          <w:highlight w:val="yellow"/>
          <w:lang w:eastAsia="en-CA"/>
        </w:rPr>
        <w:t xml:space="preserve"> INSERT NAME OF FIRST NATION</w:t>
      </w:r>
      <w:r>
        <w:rPr>
          <w:rFonts w:eastAsia="Times New Roman" w:cstheme="minorHAnsi"/>
          <w:sz w:val="24"/>
          <w:szCs w:val="24"/>
          <w:lang w:eastAsia="en-CA"/>
        </w:rPr>
        <w:t>]</w:t>
      </w:r>
      <w:r w:rsidR="00050B74" w:rsidRPr="00E5693E">
        <w:rPr>
          <w:rFonts w:eastAsia="Times New Roman" w:cstheme="minorHAnsi"/>
          <w:b/>
          <w:sz w:val="24"/>
          <w:szCs w:val="24"/>
          <w:lang w:eastAsia="en-CA"/>
        </w:rPr>
        <w:t>First Nation</w:t>
      </w:r>
      <w:r w:rsidR="001240F4" w:rsidRPr="00E5693E">
        <w:rPr>
          <w:rFonts w:eastAsia="Times New Roman" w:cstheme="minorHAnsi"/>
          <w:b/>
          <w:sz w:val="24"/>
          <w:szCs w:val="24"/>
          <w:lang w:eastAsia="en-CA"/>
        </w:rPr>
        <w:t xml:space="preserve"> is submitting this</w:t>
      </w:r>
      <w:r w:rsidR="00E5693E" w:rsidRPr="00E5693E">
        <w:rPr>
          <w:rFonts w:eastAsia="Times New Roman" w:cstheme="minorHAnsi"/>
          <w:b/>
          <w:sz w:val="24"/>
          <w:szCs w:val="24"/>
          <w:lang w:eastAsia="en-CA"/>
        </w:rPr>
        <w:t xml:space="preserve"> actuals</w:t>
      </w:r>
      <w:r w:rsidR="001240F4" w:rsidRPr="00E5693E">
        <w:rPr>
          <w:rFonts w:eastAsia="Times New Roman" w:cstheme="minorHAnsi"/>
          <w:b/>
          <w:sz w:val="24"/>
          <w:szCs w:val="24"/>
          <w:lang w:eastAsia="en-CA"/>
        </w:rPr>
        <w:t xml:space="preserve"> </w:t>
      </w:r>
      <w:r w:rsidR="00242D29" w:rsidRPr="00E5693E">
        <w:rPr>
          <w:rFonts w:eastAsia="Times New Roman" w:cstheme="minorHAnsi"/>
          <w:b/>
          <w:sz w:val="24"/>
          <w:szCs w:val="24"/>
          <w:lang w:eastAsia="en-CA"/>
        </w:rPr>
        <w:t>claim</w:t>
      </w:r>
      <w:r w:rsidR="001240F4" w:rsidRPr="00E5693E">
        <w:rPr>
          <w:rFonts w:eastAsia="Times New Roman" w:cstheme="minorHAnsi"/>
          <w:b/>
          <w:sz w:val="24"/>
          <w:szCs w:val="24"/>
          <w:lang w:eastAsia="en-CA"/>
        </w:rPr>
        <w:t xml:space="preserve"> to secure funding </w:t>
      </w:r>
      <w:r w:rsidR="004D6A58" w:rsidRPr="00E5693E">
        <w:rPr>
          <w:rFonts w:eastAsia="Times New Roman" w:cstheme="minorHAnsi"/>
          <w:b/>
          <w:sz w:val="24"/>
          <w:szCs w:val="24"/>
          <w:lang w:eastAsia="en-CA"/>
        </w:rPr>
        <w:t>for its</w:t>
      </w:r>
      <w:r w:rsidR="00CD0DC1" w:rsidRPr="00E5693E">
        <w:rPr>
          <w:rFonts w:eastAsia="Times New Roman" w:cstheme="minorHAnsi"/>
          <w:b/>
          <w:sz w:val="24"/>
          <w:szCs w:val="24"/>
          <w:lang w:eastAsia="en-CA"/>
        </w:rPr>
        <w:t xml:space="preserve"> </w:t>
      </w:r>
      <w:r w:rsidR="00C946C7">
        <w:rPr>
          <w:rFonts w:eastAsia="Times New Roman" w:cstheme="minorHAnsi"/>
          <w:b/>
          <w:sz w:val="24"/>
          <w:szCs w:val="24"/>
          <w:lang w:eastAsia="en-CA"/>
        </w:rPr>
        <w:t>Youth in Transition Services (</w:t>
      </w:r>
      <w:r>
        <w:rPr>
          <w:rFonts w:eastAsia="Times New Roman" w:cstheme="minorHAnsi"/>
          <w:b/>
          <w:sz w:val="24"/>
          <w:szCs w:val="24"/>
          <w:lang w:eastAsia="en-CA"/>
        </w:rPr>
        <w:t>Post Majority Support</w:t>
      </w:r>
      <w:r w:rsidR="00C946C7">
        <w:rPr>
          <w:rFonts w:eastAsia="Times New Roman" w:cstheme="minorHAnsi"/>
          <w:b/>
          <w:sz w:val="24"/>
          <w:szCs w:val="24"/>
          <w:lang w:eastAsia="en-CA"/>
        </w:rPr>
        <w:t xml:space="preserve"> Services/</w:t>
      </w:r>
      <w:r>
        <w:rPr>
          <w:rFonts w:eastAsia="Times New Roman" w:cstheme="minorHAnsi"/>
          <w:b/>
          <w:sz w:val="24"/>
          <w:szCs w:val="24"/>
          <w:lang w:eastAsia="en-CA"/>
        </w:rPr>
        <w:t>PMSS)</w:t>
      </w:r>
      <w:r w:rsidR="0086031F" w:rsidRPr="00E5693E">
        <w:rPr>
          <w:rFonts w:eastAsia="Times New Roman" w:cstheme="minorHAnsi"/>
          <w:b/>
          <w:sz w:val="24"/>
          <w:szCs w:val="24"/>
          <w:lang w:eastAsia="en-CA"/>
        </w:rPr>
        <w:t xml:space="preserve"> for </w:t>
      </w:r>
      <w:r>
        <w:rPr>
          <w:rFonts w:eastAsia="Times New Roman" w:cstheme="minorHAnsi"/>
          <w:b/>
          <w:sz w:val="24"/>
          <w:szCs w:val="24"/>
          <w:lang w:eastAsia="en-CA"/>
        </w:rPr>
        <w:t>2023/2024</w:t>
      </w:r>
      <w:r w:rsidR="001240F4" w:rsidRPr="00E5693E">
        <w:rPr>
          <w:rFonts w:eastAsia="Times New Roman" w:cstheme="minorHAnsi"/>
          <w:b/>
          <w:sz w:val="24"/>
          <w:szCs w:val="24"/>
          <w:lang w:eastAsia="en-CA"/>
        </w:rPr>
        <w:t>.</w:t>
      </w:r>
      <w:r w:rsidR="00CD0DC1">
        <w:rPr>
          <w:rFonts w:eastAsia="Times New Roman" w:cstheme="minorHAnsi"/>
          <w:sz w:val="24"/>
          <w:szCs w:val="24"/>
          <w:lang w:eastAsia="en-CA"/>
        </w:rPr>
        <w:t xml:space="preserve">  </w:t>
      </w:r>
    </w:p>
    <w:p w14:paraId="00A65CB3" w14:textId="2A4EAAA1" w:rsidR="005B3E06" w:rsidRDefault="005B3E06" w:rsidP="005B3E06">
      <w:pPr>
        <w:spacing w:after="173" w:line="240" w:lineRule="auto"/>
        <w:rPr>
          <w:rFonts w:cstheme="minorHAnsi"/>
          <w:sz w:val="24"/>
          <w:szCs w:val="24"/>
        </w:rPr>
      </w:pPr>
      <w:r>
        <w:rPr>
          <w:rFonts w:eastAsia="Times New Roman" w:cstheme="minorHAnsi"/>
          <w:sz w:val="24"/>
          <w:szCs w:val="24"/>
          <w:lang w:eastAsia="en-CA"/>
        </w:rPr>
        <w:t>The funding for the services</w:t>
      </w:r>
      <w:r w:rsidR="00C946C7">
        <w:rPr>
          <w:rFonts w:eastAsia="Times New Roman" w:cstheme="minorHAnsi"/>
          <w:sz w:val="24"/>
          <w:szCs w:val="24"/>
          <w:lang w:eastAsia="en-CA"/>
        </w:rPr>
        <w:t xml:space="preserve"> and expenses</w:t>
      </w:r>
      <w:r>
        <w:rPr>
          <w:rFonts w:eastAsia="Times New Roman" w:cstheme="minorHAnsi"/>
          <w:sz w:val="24"/>
          <w:szCs w:val="24"/>
          <w:lang w:eastAsia="en-CA"/>
        </w:rPr>
        <w:t xml:space="preserve"> outlined within this claim are critically important to our First Nation in supporting our youth and young adults transitioning from care. </w:t>
      </w:r>
      <w:r>
        <w:rPr>
          <w:rFonts w:cstheme="minorHAnsi"/>
          <w:bCs/>
          <w:sz w:val="24"/>
          <w:szCs w:val="24"/>
          <w:lang w:eastAsia="ko-KR"/>
        </w:rPr>
        <w:t>The expenses and funding needs identified within this claim will be utilized to support [</w:t>
      </w:r>
      <w:r w:rsidRPr="00E64228">
        <w:rPr>
          <w:rFonts w:cstheme="minorHAnsi"/>
          <w:bCs/>
          <w:sz w:val="24"/>
          <w:szCs w:val="24"/>
          <w:highlight w:val="yellow"/>
          <w:lang w:eastAsia="ko-KR"/>
        </w:rPr>
        <w:t>XXXX</w:t>
      </w:r>
      <w:r w:rsidR="00E64228" w:rsidRPr="00E64228">
        <w:rPr>
          <w:rFonts w:cstheme="minorHAnsi"/>
          <w:bCs/>
          <w:sz w:val="24"/>
          <w:szCs w:val="24"/>
          <w:highlight w:val="yellow"/>
          <w:lang w:eastAsia="ko-KR"/>
        </w:rPr>
        <w:t xml:space="preserve"> INSERT NAME OF FIRST NATION</w:t>
      </w:r>
      <w:r>
        <w:rPr>
          <w:rFonts w:cstheme="minorHAnsi"/>
          <w:bCs/>
          <w:sz w:val="24"/>
          <w:szCs w:val="24"/>
          <w:lang w:eastAsia="ko-KR"/>
        </w:rPr>
        <w:t xml:space="preserve">] First Nation’s expenses for </w:t>
      </w:r>
      <w:r w:rsidRPr="00FC3569">
        <w:rPr>
          <w:rFonts w:cstheme="minorHAnsi"/>
          <w:bCs/>
          <w:sz w:val="24"/>
          <w:szCs w:val="24"/>
          <w:lang w:eastAsia="ko-KR"/>
        </w:rPr>
        <w:t xml:space="preserve">the development and delivery of </w:t>
      </w:r>
      <w:r>
        <w:rPr>
          <w:rFonts w:cstheme="minorHAnsi"/>
          <w:bCs/>
          <w:sz w:val="24"/>
          <w:szCs w:val="24"/>
          <w:lang w:eastAsia="ko-KR"/>
        </w:rPr>
        <w:t xml:space="preserve">culturally-appropriate </w:t>
      </w:r>
      <w:r w:rsidRPr="00FC3569">
        <w:rPr>
          <w:rFonts w:cstheme="minorHAnsi"/>
          <w:bCs/>
          <w:sz w:val="24"/>
          <w:szCs w:val="24"/>
          <w:lang w:eastAsia="ko-KR"/>
        </w:rPr>
        <w:t xml:space="preserve">post-majority services </w:t>
      </w:r>
      <w:r>
        <w:rPr>
          <w:rFonts w:cstheme="minorHAnsi"/>
          <w:bCs/>
          <w:sz w:val="24"/>
          <w:szCs w:val="24"/>
          <w:lang w:eastAsia="ko-KR"/>
        </w:rPr>
        <w:t>to the First Nation’s</w:t>
      </w:r>
      <w:r w:rsidRPr="00FC3569">
        <w:rPr>
          <w:rFonts w:cstheme="minorHAnsi"/>
          <w:bCs/>
          <w:sz w:val="24"/>
          <w:szCs w:val="24"/>
          <w:lang w:eastAsia="ko-KR"/>
        </w:rPr>
        <w:t xml:space="preserve"> youth </w:t>
      </w:r>
      <w:r w:rsidRPr="00FC3569">
        <w:rPr>
          <w:rFonts w:cstheme="minorHAnsi"/>
          <w:sz w:val="24"/>
          <w:szCs w:val="24"/>
        </w:rPr>
        <w:t>in care approaching the age of majority, and young adults formerly in care.</w:t>
      </w:r>
      <w:r>
        <w:rPr>
          <w:rFonts w:cstheme="minorHAnsi"/>
          <w:sz w:val="24"/>
          <w:szCs w:val="24"/>
        </w:rPr>
        <w:t xml:space="preserve"> </w:t>
      </w:r>
    </w:p>
    <w:p w14:paraId="4A7BBB8F" w14:textId="46356AB5" w:rsidR="005B3E06" w:rsidRPr="00625E2E" w:rsidRDefault="005B3E06" w:rsidP="00625E2E">
      <w:pPr>
        <w:spacing w:after="173" w:line="240" w:lineRule="auto"/>
        <w:rPr>
          <w:rFonts w:eastAsia="Times New Roman" w:cstheme="minorHAnsi"/>
          <w:sz w:val="24"/>
          <w:szCs w:val="24"/>
          <w:lang w:eastAsia="en-CA"/>
        </w:rPr>
      </w:pPr>
      <w:r w:rsidRPr="005B3E06">
        <w:rPr>
          <w:rFonts w:cstheme="minorHAnsi"/>
          <w:sz w:val="24"/>
          <w:szCs w:val="24"/>
        </w:rPr>
        <w:t>Current evidence and research suggests that to equitably support youth who will be leaving care, or young adults who have already left care, services need to be extended to at least 25 years of age and beyond, many recommend a readiness approach to services.</w:t>
      </w:r>
      <w:r w:rsidR="00625E2E">
        <w:rPr>
          <w:rFonts w:cstheme="minorHAnsi"/>
          <w:sz w:val="24"/>
          <w:szCs w:val="24"/>
        </w:rPr>
        <w:t xml:space="preserve"> As well, yo</w:t>
      </w:r>
      <w:r w:rsidRPr="002E1F50">
        <w:rPr>
          <w:rFonts w:cstheme="minorHAnsi"/>
          <w:sz w:val="24"/>
          <w:szCs w:val="24"/>
        </w:rPr>
        <w:t>uth in care and young adults formerly in care are a marginalized group with unique needs that require specific supports. First Nations youth aging out of care and young adults formerly in care may have higher needs due to the multigenerational trauma of residential schools and hardships arising from Canada’s discrimination found by the Canada Human Rights Tribunal (CHRT).</w:t>
      </w:r>
    </w:p>
    <w:p w14:paraId="07D7330C" w14:textId="36BAB6E9" w:rsidR="005B3E06" w:rsidRDefault="005B3E06" w:rsidP="005B3E06">
      <w:pPr>
        <w:pStyle w:val="NormalWeb"/>
        <w:spacing w:before="0" w:beforeAutospacing="0" w:after="0" w:afterAutospacing="0"/>
        <w:contextualSpacing/>
        <w:rPr>
          <w:rFonts w:asciiTheme="minorHAnsi" w:hAnsiTheme="minorHAnsi" w:cstheme="minorHAnsi"/>
        </w:rPr>
      </w:pPr>
      <w:r>
        <w:rPr>
          <w:rFonts w:asciiTheme="minorHAnsi" w:hAnsiTheme="minorHAnsi" w:cstheme="minorHAnsi"/>
        </w:rPr>
        <w:t xml:space="preserve">The expenses and funding needs identified within this claim will aim to support the safety and well-being of </w:t>
      </w:r>
      <w:r w:rsidR="00E64228">
        <w:rPr>
          <w:rFonts w:asciiTheme="minorHAnsi" w:hAnsiTheme="minorHAnsi" w:cstheme="minorHAnsi"/>
        </w:rPr>
        <w:t>[</w:t>
      </w:r>
      <w:r w:rsidR="00E64228" w:rsidRPr="00E64228">
        <w:rPr>
          <w:rFonts w:asciiTheme="minorHAnsi" w:hAnsiTheme="minorHAnsi" w:cstheme="minorHAnsi"/>
          <w:highlight w:val="yellow"/>
        </w:rPr>
        <w:t>XXXX INSERT NAME OF FIRST NATION</w:t>
      </w:r>
      <w:r w:rsidR="00E64228">
        <w:rPr>
          <w:rFonts w:asciiTheme="minorHAnsi" w:hAnsiTheme="minorHAnsi" w:cstheme="minorHAnsi"/>
        </w:rPr>
        <w:t>]</w:t>
      </w:r>
      <w:r>
        <w:rPr>
          <w:rFonts w:asciiTheme="minorHAnsi" w:hAnsiTheme="minorHAnsi" w:cstheme="minorHAnsi"/>
        </w:rPr>
        <w:t xml:space="preserve"> First Nation’s youth and young adults via post-majority support services that are culturally appropriate, in the youth’s best interests and provided on the basis of substantive equality.  </w:t>
      </w:r>
    </w:p>
    <w:p w14:paraId="65CDFB85" w14:textId="77777777" w:rsidR="005B3E06" w:rsidRDefault="005B3E06" w:rsidP="005B3E06">
      <w:pPr>
        <w:pStyle w:val="NormalWeb"/>
        <w:spacing w:before="0" w:beforeAutospacing="0" w:after="0" w:afterAutospacing="0"/>
        <w:contextualSpacing/>
        <w:rPr>
          <w:rFonts w:asciiTheme="minorHAnsi" w:hAnsiTheme="minorHAnsi" w:cstheme="minorHAnsi"/>
        </w:rPr>
      </w:pPr>
    </w:p>
    <w:p w14:paraId="2A3704F2" w14:textId="42A60B4B" w:rsidR="005B3E06" w:rsidRDefault="005B3E06" w:rsidP="005B3E06">
      <w:pPr>
        <w:pStyle w:val="NormalWeb"/>
        <w:spacing w:before="0" w:beforeAutospacing="0" w:after="0" w:afterAutospacing="0"/>
        <w:contextualSpacing/>
        <w:rPr>
          <w:rFonts w:asciiTheme="minorHAnsi" w:hAnsiTheme="minorHAnsi" w:cstheme="minorHAnsi"/>
        </w:rPr>
      </w:pPr>
      <w:r>
        <w:rPr>
          <w:rFonts w:asciiTheme="minorHAnsi" w:hAnsiTheme="minorHAnsi" w:cstheme="minorHAnsi"/>
        </w:rPr>
        <w:t xml:space="preserve">The expenses and funding needs identified within this claim will help our First Nation to better meet our goal of providing voluntary wrap-around services that meet the distinct needs of our post-majority youth and promotes holistic positive outcomes for </w:t>
      </w:r>
      <w:r w:rsidR="00E64228">
        <w:rPr>
          <w:rFonts w:asciiTheme="minorHAnsi" w:hAnsiTheme="minorHAnsi" w:cstheme="minorHAnsi"/>
        </w:rPr>
        <w:t>[</w:t>
      </w:r>
      <w:r w:rsidR="00E64228" w:rsidRPr="00E64228">
        <w:rPr>
          <w:rFonts w:asciiTheme="minorHAnsi" w:hAnsiTheme="minorHAnsi" w:cstheme="minorHAnsi"/>
          <w:highlight w:val="yellow"/>
        </w:rPr>
        <w:t>XXXX INSERT NAME OF FIRST NATION</w:t>
      </w:r>
      <w:r w:rsidR="00E64228">
        <w:rPr>
          <w:rFonts w:asciiTheme="minorHAnsi" w:hAnsiTheme="minorHAnsi" w:cstheme="minorHAnsi"/>
        </w:rPr>
        <w:t>]</w:t>
      </w:r>
      <w:r>
        <w:rPr>
          <w:rFonts w:asciiTheme="minorHAnsi" w:hAnsiTheme="minorHAnsi" w:cstheme="minorHAnsi"/>
        </w:rPr>
        <w:t xml:space="preserve"> First Nations youth to thrive. Our post-majority youth and young adults require coordination, guidance and assistance with accessing culturally-appropriate multi-sector supports and services to assist with housing, daily living necessities, education, employment &amp; training, financial security, mental and physical health and wellness, addiction supports, justice supports, healthy relationships supports, and supports to assist with repatriation and maintenance of ongoing connections with family, kin and our First Nation’s community and culture. </w:t>
      </w:r>
    </w:p>
    <w:p w14:paraId="1BC57369" w14:textId="77777777" w:rsidR="005B3E06" w:rsidRDefault="005B3E06" w:rsidP="005B3E06">
      <w:pPr>
        <w:pStyle w:val="NormalWeb"/>
        <w:spacing w:before="0" w:beforeAutospacing="0" w:after="0" w:afterAutospacing="0"/>
        <w:contextualSpacing/>
        <w:rPr>
          <w:rFonts w:asciiTheme="minorHAnsi" w:hAnsiTheme="minorHAnsi" w:cstheme="minorHAnsi"/>
        </w:rPr>
      </w:pPr>
    </w:p>
    <w:p w14:paraId="02544BF8" w14:textId="00E93F2B" w:rsidR="005B3E06" w:rsidRDefault="005B3E06" w:rsidP="005B3E06">
      <w:pPr>
        <w:spacing w:after="173" w:line="240" w:lineRule="auto"/>
        <w:rPr>
          <w:rFonts w:eastAsia="Times New Roman" w:cstheme="minorHAnsi"/>
          <w:sz w:val="24"/>
          <w:szCs w:val="24"/>
          <w:lang w:eastAsia="en-CA"/>
        </w:rPr>
      </w:pPr>
      <w:r>
        <w:rPr>
          <w:rFonts w:cstheme="minorHAnsi"/>
          <w:sz w:val="24"/>
          <w:szCs w:val="24"/>
        </w:rPr>
        <w:t>The expenses and funding needs identified within this claim may include costs of both direct and indirect services expenses.</w:t>
      </w:r>
    </w:p>
    <w:p w14:paraId="2147C8FB" w14:textId="3BDEDF33" w:rsidR="00791A1D" w:rsidRDefault="00791A1D" w:rsidP="00791A1D">
      <w:pPr>
        <w:rPr>
          <w:rFonts w:cstheme="minorHAnsi"/>
          <w:sz w:val="24"/>
          <w:szCs w:val="24"/>
        </w:rPr>
      </w:pPr>
    </w:p>
    <w:p w14:paraId="0010A554" w14:textId="77777777" w:rsidR="008E5EBF" w:rsidRDefault="008E5EBF">
      <w:pPr>
        <w:rPr>
          <w:rFonts w:eastAsia="Times New Roman" w:cstheme="minorHAnsi"/>
          <w:b/>
          <w:sz w:val="32"/>
          <w:szCs w:val="32"/>
          <w:lang w:eastAsia="en-CA"/>
        </w:rPr>
      </w:pPr>
      <w:r>
        <w:rPr>
          <w:rFonts w:eastAsia="Times New Roman" w:cstheme="minorHAnsi"/>
          <w:b/>
          <w:sz w:val="32"/>
          <w:szCs w:val="32"/>
          <w:lang w:eastAsia="en-CA"/>
        </w:rPr>
        <w:br w:type="page"/>
      </w:r>
    </w:p>
    <w:p w14:paraId="1F9BCE5C" w14:textId="34B432E1" w:rsidR="00830776" w:rsidRPr="006B46A9" w:rsidRDefault="00E65C3A" w:rsidP="00830776">
      <w:pPr>
        <w:spacing w:after="173" w:line="240" w:lineRule="auto"/>
        <w:rPr>
          <w:rFonts w:eastAsia="Times New Roman" w:cstheme="minorHAnsi"/>
          <w:b/>
          <w:sz w:val="32"/>
          <w:szCs w:val="32"/>
          <w:lang w:eastAsia="en-CA"/>
        </w:rPr>
      </w:pPr>
      <w:r>
        <w:rPr>
          <w:rFonts w:eastAsia="Times New Roman" w:cstheme="minorHAnsi"/>
          <w:b/>
          <w:sz w:val="32"/>
          <w:szCs w:val="32"/>
          <w:lang w:eastAsia="en-CA"/>
        </w:rPr>
        <w:lastRenderedPageBreak/>
        <w:t xml:space="preserve">About </w:t>
      </w:r>
      <w:r w:rsidR="00CC117A">
        <w:rPr>
          <w:rFonts w:eastAsia="Times New Roman" w:cstheme="minorHAnsi"/>
          <w:b/>
          <w:sz w:val="32"/>
          <w:szCs w:val="32"/>
          <w:lang w:eastAsia="en-CA"/>
        </w:rPr>
        <w:t>X</w:t>
      </w:r>
      <w:r>
        <w:rPr>
          <w:rFonts w:eastAsia="Times New Roman" w:cstheme="minorHAnsi"/>
          <w:b/>
          <w:sz w:val="32"/>
          <w:szCs w:val="32"/>
          <w:lang w:eastAsia="en-CA"/>
        </w:rPr>
        <w:t xml:space="preserve"> First Nation</w:t>
      </w:r>
    </w:p>
    <w:p w14:paraId="3D7952EA" w14:textId="3E35AADD" w:rsidR="00074BBB" w:rsidRPr="008E5EBF" w:rsidRDefault="009A66D8" w:rsidP="008E5EBF">
      <w:pPr>
        <w:pStyle w:val="NormalWeb"/>
        <w:rPr>
          <w:rFonts w:asciiTheme="minorHAnsi" w:hAnsiTheme="minorHAnsi" w:cstheme="minorHAnsi"/>
          <w:color w:val="000000"/>
        </w:rPr>
      </w:pPr>
      <w:r w:rsidRPr="009A66D8">
        <w:rPr>
          <w:rFonts w:asciiTheme="minorHAnsi" w:hAnsiTheme="minorHAnsi" w:cstheme="minorHAnsi"/>
        </w:rPr>
        <w:t>[</w:t>
      </w:r>
      <w:r w:rsidR="008E5EBF" w:rsidRPr="008E5EBF">
        <w:rPr>
          <w:rFonts w:asciiTheme="minorHAnsi" w:hAnsiTheme="minorHAnsi" w:cstheme="minorHAnsi"/>
          <w:i/>
          <w:highlight w:val="yellow"/>
        </w:rPr>
        <w:t xml:space="preserve">YOU CAN USE THIS AREA TO </w:t>
      </w:r>
      <w:r w:rsidR="00845025" w:rsidRPr="008E5EBF">
        <w:rPr>
          <w:rFonts w:asciiTheme="minorHAnsi" w:hAnsiTheme="minorHAnsi" w:cstheme="minorHAnsi"/>
          <w:i/>
          <w:highlight w:val="yellow"/>
        </w:rPr>
        <w:t xml:space="preserve">DESCRIBE </w:t>
      </w:r>
      <w:r w:rsidR="00A1088B" w:rsidRPr="008E5EBF">
        <w:rPr>
          <w:rFonts w:asciiTheme="minorHAnsi" w:hAnsiTheme="minorHAnsi" w:cstheme="minorHAnsi"/>
          <w:i/>
          <w:highlight w:val="yellow"/>
        </w:rPr>
        <w:t>YOUR</w:t>
      </w:r>
      <w:r w:rsidR="008E5EBF" w:rsidRPr="008E5EBF">
        <w:rPr>
          <w:rFonts w:asciiTheme="minorHAnsi" w:hAnsiTheme="minorHAnsi" w:cstheme="minorHAnsi"/>
          <w:i/>
          <w:highlight w:val="yellow"/>
        </w:rPr>
        <w:t xml:space="preserve"> FIRST NATION, </w:t>
      </w:r>
      <w:r w:rsidR="00E5693E" w:rsidRPr="008E5EBF">
        <w:rPr>
          <w:rFonts w:asciiTheme="minorHAnsi" w:hAnsiTheme="minorHAnsi" w:cstheme="minorHAnsi"/>
          <w:i/>
          <w:highlight w:val="yellow"/>
        </w:rPr>
        <w:t>ITS LOCATION</w:t>
      </w:r>
      <w:r w:rsidR="008E5EBF" w:rsidRPr="008E5EBF">
        <w:rPr>
          <w:rFonts w:asciiTheme="minorHAnsi" w:hAnsiTheme="minorHAnsi" w:cstheme="minorHAnsi"/>
          <w:i/>
          <w:highlight w:val="yellow"/>
        </w:rPr>
        <w:t>, AND ANY INFORMATION ABOUT YOUR FIRST NATION THAT YOU FEEL IMPORTANT EX. REMOTE, URBAN, ETC</w:t>
      </w:r>
      <w:r w:rsidR="008E5EBF" w:rsidRPr="008E5EBF">
        <w:rPr>
          <w:rFonts w:asciiTheme="minorHAnsi" w:hAnsiTheme="minorHAnsi" w:cstheme="minorHAnsi"/>
          <w:i/>
        </w:rPr>
        <w:t>.</w:t>
      </w:r>
      <w:r w:rsidR="00B21EA0" w:rsidRPr="008E5EBF">
        <w:rPr>
          <w:rFonts w:asciiTheme="minorHAnsi" w:hAnsiTheme="minorHAnsi" w:cstheme="minorHAnsi"/>
          <w:i/>
        </w:rPr>
        <w:t>].</w:t>
      </w:r>
      <w:r w:rsidR="00B21EA0">
        <w:rPr>
          <w:rFonts w:asciiTheme="minorHAnsi" w:hAnsiTheme="minorHAnsi" w:cstheme="minorHAnsi"/>
          <w:i/>
        </w:rPr>
        <w:t xml:space="preserve">  </w:t>
      </w:r>
    </w:p>
    <w:p w14:paraId="2F180C07" w14:textId="380BF198" w:rsidR="006B46A9" w:rsidRDefault="006B46A9" w:rsidP="00884E55">
      <w:pPr>
        <w:pStyle w:val="Heading1"/>
        <w:spacing w:line="256" w:lineRule="auto"/>
        <w:rPr>
          <w:rFonts w:asciiTheme="minorHAnsi" w:hAnsiTheme="minorHAnsi" w:cstheme="minorHAnsi"/>
          <w:b/>
          <w:color w:val="auto"/>
        </w:rPr>
      </w:pPr>
      <w:bookmarkStart w:id="0" w:name="_Toc503385084"/>
      <w:r w:rsidRPr="00273CDC">
        <w:rPr>
          <w:rFonts w:asciiTheme="minorHAnsi" w:hAnsiTheme="minorHAnsi" w:cstheme="minorHAnsi"/>
          <w:b/>
          <w:color w:val="auto"/>
        </w:rPr>
        <w:t>Management and Administration</w:t>
      </w:r>
      <w:bookmarkEnd w:id="0"/>
    </w:p>
    <w:p w14:paraId="65BB03A3" w14:textId="6595B29D" w:rsidR="0042282E" w:rsidRDefault="00A1088B" w:rsidP="006B46A9">
      <w:pPr>
        <w:rPr>
          <w:sz w:val="24"/>
          <w:szCs w:val="24"/>
        </w:rPr>
      </w:pPr>
      <w:r>
        <w:rPr>
          <w:sz w:val="24"/>
          <w:szCs w:val="24"/>
        </w:rPr>
        <w:t>Our</w:t>
      </w:r>
      <w:r w:rsidR="00791A1D" w:rsidRPr="00791A1D">
        <w:rPr>
          <w:sz w:val="24"/>
          <w:szCs w:val="24"/>
        </w:rPr>
        <w:t xml:space="preserve"> First Nation administration </w:t>
      </w:r>
      <w:r w:rsidR="00791A1D">
        <w:rPr>
          <w:sz w:val="24"/>
          <w:szCs w:val="24"/>
        </w:rPr>
        <w:t>will support the work of the</w:t>
      </w:r>
      <w:r w:rsidR="00E5693E">
        <w:rPr>
          <w:sz w:val="24"/>
          <w:szCs w:val="24"/>
        </w:rPr>
        <w:t xml:space="preserve"> </w:t>
      </w:r>
      <w:r w:rsidR="00C946C7">
        <w:rPr>
          <w:sz w:val="24"/>
          <w:szCs w:val="24"/>
        </w:rPr>
        <w:t>Youth in Transition</w:t>
      </w:r>
      <w:r w:rsidR="00074BBB">
        <w:rPr>
          <w:sz w:val="24"/>
          <w:szCs w:val="24"/>
        </w:rPr>
        <w:t xml:space="preserve"> Services</w:t>
      </w:r>
      <w:r w:rsidR="00791A1D">
        <w:rPr>
          <w:sz w:val="24"/>
          <w:szCs w:val="24"/>
        </w:rPr>
        <w:t>.</w:t>
      </w:r>
    </w:p>
    <w:p w14:paraId="70CF4E81" w14:textId="657424D9" w:rsidR="00B07147" w:rsidRDefault="00B07147" w:rsidP="00B07147">
      <w:pPr>
        <w:pStyle w:val="Heading1"/>
        <w:spacing w:line="256" w:lineRule="auto"/>
        <w:rPr>
          <w:rFonts w:asciiTheme="minorHAnsi" w:hAnsiTheme="minorHAnsi" w:cstheme="minorHAnsi"/>
          <w:b/>
          <w:color w:val="auto"/>
        </w:rPr>
      </w:pPr>
      <w:r>
        <w:rPr>
          <w:rFonts w:asciiTheme="minorHAnsi" w:hAnsiTheme="minorHAnsi" w:cstheme="minorHAnsi"/>
          <w:b/>
          <w:color w:val="auto"/>
        </w:rPr>
        <w:t>Priorities, Key Activities, Resources &amp; Planned Results</w:t>
      </w:r>
    </w:p>
    <w:p w14:paraId="16E79EA7" w14:textId="7A0E94E6" w:rsidR="00B07147" w:rsidRDefault="00B07147" w:rsidP="006B46A9">
      <w:pPr>
        <w:rPr>
          <w:sz w:val="24"/>
          <w:szCs w:val="24"/>
        </w:rPr>
      </w:pPr>
    </w:p>
    <w:tbl>
      <w:tblPr>
        <w:tblStyle w:val="TableGrid"/>
        <w:tblW w:w="0" w:type="auto"/>
        <w:tblLook w:val="04A0" w:firstRow="1" w:lastRow="0" w:firstColumn="1" w:lastColumn="0" w:noHBand="0" w:noVBand="1"/>
      </w:tblPr>
      <w:tblGrid>
        <w:gridCol w:w="2132"/>
        <w:gridCol w:w="2218"/>
        <w:gridCol w:w="2813"/>
        <w:gridCol w:w="2187"/>
      </w:tblGrid>
      <w:tr w:rsidR="006D4C02" w14:paraId="17378D40" w14:textId="77777777" w:rsidTr="00CD2768">
        <w:tc>
          <w:tcPr>
            <w:tcW w:w="2132" w:type="dxa"/>
          </w:tcPr>
          <w:p w14:paraId="6BFB0A4E" w14:textId="2B0BDA4F" w:rsidR="00B07147" w:rsidRPr="00B07147" w:rsidRDefault="00B07147" w:rsidP="006B46A9">
            <w:pPr>
              <w:rPr>
                <w:b/>
                <w:sz w:val="24"/>
                <w:szCs w:val="24"/>
              </w:rPr>
            </w:pPr>
            <w:r w:rsidRPr="00B07147">
              <w:rPr>
                <w:b/>
                <w:sz w:val="24"/>
                <w:szCs w:val="24"/>
              </w:rPr>
              <w:t xml:space="preserve">Priority </w:t>
            </w:r>
          </w:p>
        </w:tc>
        <w:tc>
          <w:tcPr>
            <w:tcW w:w="2218" w:type="dxa"/>
          </w:tcPr>
          <w:p w14:paraId="18C73911" w14:textId="69017AFA" w:rsidR="00B07147" w:rsidRPr="00B07147" w:rsidRDefault="00B07147" w:rsidP="006B46A9">
            <w:pPr>
              <w:rPr>
                <w:b/>
                <w:sz w:val="24"/>
                <w:szCs w:val="24"/>
              </w:rPr>
            </w:pPr>
            <w:r w:rsidRPr="00B07147">
              <w:rPr>
                <w:b/>
                <w:sz w:val="24"/>
                <w:szCs w:val="24"/>
              </w:rPr>
              <w:t xml:space="preserve">Key Activities </w:t>
            </w:r>
          </w:p>
        </w:tc>
        <w:tc>
          <w:tcPr>
            <w:tcW w:w="2813" w:type="dxa"/>
          </w:tcPr>
          <w:p w14:paraId="2DE4F5DA" w14:textId="6D3DAAE5" w:rsidR="00B07147" w:rsidRPr="00B07147" w:rsidRDefault="00B07147" w:rsidP="006B46A9">
            <w:pPr>
              <w:rPr>
                <w:b/>
                <w:sz w:val="24"/>
                <w:szCs w:val="24"/>
              </w:rPr>
            </w:pPr>
            <w:r w:rsidRPr="00B07147">
              <w:rPr>
                <w:b/>
                <w:sz w:val="24"/>
                <w:szCs w:val="24"/>
              </w:rPr>
              <w:t xml:space="preserve">Resources </w:t>
            </w:r>
          </w:p>
        </w:tc>
        <w:tc>
          <w:tcPr>
            <w:tcW w:w="2187" w:type="dxa"/>
          </w:tcPr>
          <w:p w14:paraId="43B87A45" w14:textId="7BC171BE" w:rsidR="00B07147" w:rsidRPr="00B07147" w:rsidRDefault="00B07147" w:rsidP="006B46A9">
            <w:pPr>
              <w:rPr>
                <w:b/>
                <w:sz w:val="24"/>
                <w:szCs w:val="24"/>
              </w:rPr>
            </w:pPr>
            <w:r w:rsidRPr="00B07147">
              <w:rPr>
                <w:b/>
                <w:sz w:val="24"/>
                <w:szCs w:val="24"/>
              </w:rPr>
              <w:t xml:space="preserve">Planned Results </w:t>
            </w:r>
          </w:p>
        </w:tc>
      </w:tr>
      <w:tr w:rsidR="006D4C02" w14:paraId="08B296E1" w14:textId="77777777" w:rsidTr="00CD2768">
        <w:tc>
          <w:tcPr>
            <w:tcW w:w="2132" w:type="dxa"/>
          </w:tcPr>
          <w:p w14:paraId="49327E1B" w14:textId="2B0A354A" w:rsidR="00B07147" w:rsidRPr="00C946C7" w:rsidRDefault="00EE115F" w:rsidP="006B46A9">
            <w:pPr>
              <w:rPr>
                <w:b/>
                <w:i/>
                <w:sz w:val="24"/>
                <w:szCs w:val="24"/>
              </w:rPr>
            </w:pPr>
            <w:r w:rsidRPr="00C946C7">
              <w:rPr>
                <w:b/>
                <w:i/>
                <w:sz w:val="24"/>
                <w:szCs w:val="24"/>
                <w:highlight w:val="yellow"/>
              </w:rPr>
              <w:t>****THIS IS WHERE YOU CAN EXPLAIN THE PRIORITY OF PMSS YOUTH SERVICES AND PROGRAMS FOR YOUR FIRST NATION – SEE SOME TEMPLATE WORDING BELOW BUT ADJUST TO MEET YOUR NEEDS</w:t>
            </w:r>
            <w:r w:rsidRPr="00C946C7">
              <w:rPr>
                <w:b/>
                <w:i/>
                <w:sz w:val="24"/>
                <w:szCs w:val="24"/>
              </w:rPr>
              <w:t xml:space="preserve"> </w:t>
            </w:r>
          </w:p>
        </w:tc>
        <w:tc>
          <w:tcPr>
            <w:tcW w:w="2218" w:type="dxa"/>
          </w:tcPr>
          <w:p w14:paraId="311CB1F1" w14:textId="2BD6B0D4" w:rsidR="00EE115F" w:rsidRPr="00C946C7" w:rsidRDefault="006D4C02" w:rsidP="006B46A9">
            <w:pPr>
              <w:rPr>
                <w:b/>
                <w:i/>
                <w:sz w:val="24"/>
                <w:szCs w:val="24"/>
              </w:rPr>
            </w:pPr>
            <w:r w:rsidRPr="00C946C7">
              <w:rPr>
                <w:b/>
                <w:i/>
                <w:sz w:val="24"/>
                <w:szCs w:val="24"/>
                <w:highlight w:val="yellow"/>
              </w:rPr>
              <w:t>****THIS IS WHERE YOU CAN EXPLAIN HIGH LEVEL OVERVIEW OF WHAT SORTS OF ACTIVITITES YOUR FIRST NATION WILL PROVIDE TO THE YOUTH TO MEET THE PRIORITIES LISTED – SEE TEMPLATE WORDING BELOW</w:t>
            </w:r>
          </w:p>
        </w:tc>
        <w:tc>
          <w:tcPr>
            <w:tcW w:w="2813" w:type="dxa"/>
          </w:tcPr>
          <w:p w14:paraId="34E3461D" w14:textId="6F390364" w:rsidR="00B07147" w:rsidRPr="00C946C7" w:rsidRDefault="006D4C02" w:rsidP="006B46A9">
            <w:pPr>
              <w:rPr>
                <w:b/>
                <w:i/>
                <w:sz w:val="24"/>
                <w:szCs w:val="24"/>
              </w:rPr>
            </w:pPr>
            <w:r w:rsidRPr="00C946C7">
              <w:rPr>
                <w:b/>
                <w:i/>
                <w:sz w:val="24"/>
                <w:szCs w:val="24"/>
                <w:highlight w:val="yellow"/>
              </w:rPr>
              <w:t>****THIS IS WHERE YOU CAN EXPLAIN A HIGH LEVEL OVERVIEW OF THE COSTS FOR VARIOUS ASPECTS OF YOUR PMSS SERVICE – SEE TEMPLATE WORDING BELOW</w:t>
            </w:r>
            <w:r w:rsidRPr="00C946C7">
              <w:rPr>
                <w:b/>
                <w:i/>
                <w:sz w:val="24"/>
                <w:szCs w:val="24"/>
              </w:rPr>
              <w:t xml:space="preserve"> </w:t>
            </w:r>
          </w:p>
        </w:tc>
        <w:tc>
          <w:tcPr>
            <w:tcW w:w="2187" w:type="dxa"/>
          </w:tcPr>
          <w:p w14:paraId="0E059F07" w14:textId="77777777" w:rsidR="00B07147" w:rsidRDefault="00B07147" w:rsidP="006B46A9">
            <w:pPr>
              <w:rPr>
                <w:sz w:val="24"/>
                <w:szCs w:val="24"/>
              </w:rPr>
            </w:pPr>
          </w:p>
        </w:tc>
      </w:tr>
      <w:tr w:rsidR="006D4C02" w14:paraId="471B0EB6" w14:textId="77777777" w:rsidTr="00CD2768">
        <w:tc>
          <w:tcPr>
            <w:tcW w:w="2132" w:type="dxa"/>
          </w:tcPr>
          <w:p w14:paraId="0F3CFC06" w14:textId="77777777" w:rsidR="00EE115F" w:rsidRDefault="00EE115F" w:rsidP="00EE115F">
            <w:pPr>
              <w:rPr>
                <w:sz w:val="24"/>
                <w:szCs w:val="24"/>
              </w:rPr>
            </w:pPr>
            <w:r>
              <w:rPr>
                <w:sz w:val="24"/>
                <w:szCs w:val="24"/>
              </w:rPr>
              <w:t>Promote housing, food &amp; general basic living and financial security of youth and young adults within the community.</w:t>
            </w:r>
          </w:p>
          <w:p w14:paraId="474E9320" w14:textId="77777777" w:rsidR="00EE115F" w:rsidRDefault="00EE115F" w:rsidP="00EE115F">
            <w:pPr>
              <w:rPr>
                <w:sz w:val="24"/>
                <w:szCs w:val="24"/>
              </w:rPr>
            </w:pPr>
          </w:p>
          <w:p w14:paraId="760257A6" w14:textId="77777777" w:rsidR="00EE115F" w:rsidRDefault="00EE115F" w:rsidP="00EE115F">
            <w:pPr>
              <w:rPr>
                <w:sz w:val="24"/>
                <w:szCs w:val="24"/>
              </w:rPr>
            </w:pPr>
            <w:r>
              <w:rPr>
                <w:sz w:val="24"/>
                <w:szCs w:val="24"/>
              </w:rPr>
              <w:t xml:space="preserve">Many youth within </w:t>
            </w:r>
            <w:r w:rsidRPr="00EE115F">
              <w:rPr>
                <w:sz w:val="24"/>
                <w:szCs w:val="24"/>
                <w:highlight w:val="yellow"/>
              </w:rPr>
              <w:t>XXXX First Nation</w:t>
            </w:r>
            <w:r>
              <w:rPr>
                <w:sz w:val="24"/>
                <w:szCs w:val="24"/>
              </w:rPr>
              <w:t xml:space="preserve"> who have aged out of care are facing a variety of challenges to their well being including lack of housing, access to </w:t>
            </w:r>
            <w:r>
              <w:rPr>
                <w:sz w:val="24"/>
                <w:szCs w:val="24"/>
              </w:rPr>
              <w:lastRenderedPageBreak/>
              <w:t>food &amp; basic necessities, access to multi-sectoral services and supports to help them with their mental &amp; physical health, lack of resources to (re)connect with community, family and culture and financial securities in all of the above areas</w:t>
            </w:r>
          </w:p>
          <w:p w14:paraId="5CA9CE53" w14:textId="77777777" w:rsidR="00EE115F" w:rsidRDefault="00EE115F" w:rsidP="00EE115F">
            <w:pPr>
              <w:rPr>
                <w:sz w:val="24"/>
                <w:szCs w:val="24"/>
              </w:rPr>
            </w:pPr>
          </w:p>
          <w:p w14:paraId="14B3BE93" w14:textId="77777777" w:rsidR="00EE115F" w:rsidRDefault="00EE115F" w:rsidP="00EE115F">
            <w:pPr>
              <w:rPr>
                <w:sz w:val="24"/>
                <w:szCs w:val="24"/>
              </w:rPr>
            </w:pPr>
            <w:r w:rsidRPr="00EE115F">
              <w:rPr>
                <w:sz w:val="24"/>
                <w:szCs w:val="24"/>
                <w:highlight w:val="yellow"/>
              </w:rPr>
              <w:t>XXXX First Nation</w:t>
            </w:r>
            <w:r>
              <w:rPr>
                <w:sz w:val="24"/>
                <w:szCs w:val="24"/>
              </w:rPr>
              <w:t xml:space="preserve"> has the following statistics (add in numbers of youth in each category): </w:t>
            </w:r>
          </w:p>
          <w:p w14:paraId="60527ABF" w14:textId="77777777" w:rsidR="00EE115F" w:rsidRPr="00EE115F" w:rsidRDefault="00EE115F" w:rsidP="00EE115F">
            <w:pPr>
              <w:rPr>
                <w:sz w:val="24"/>
                <w:szCs w:val="24"/>
                <w:highlight w:val="yellow"/>
              </w:rPr>
            </w:pPr>
            <w:r w:rsidRPr="00EE115F">
              <w:rPr>
                <w:sz w:val="24"/>
                <w:szCs w:val="24"/>
                <w:highlight w:val="yellow"/>
              </w:rPr>
              <w:t xml:space="preserve">Ages 14-16 </w:t>
            </w:r>
            <w:proofErr w:type="spellStart"/>
            <w:r w:rsidRPr="00EE115F">
              <w:rPr>
                <w:sz w:val="24"/>
                <w:szCs w:val="24"/>
                <w:highlight w:val="yellow"/>
              </w:rPr>
              <w:t>yrs</w:t>
            </w:r>
            <w:proofErr w:type="spellEnd"/>
            <w:r w:rsidRPr="00EE115F">
              <w:rPr>
                <w:sz w:val="24"/>
                <w:szCs w:val="24"/>
                <w:highlight w:val="yellow"/>
              </w:rPr>
              <w:t xml:space="preserve"> </w:t>
            </w:r>
          </w:p>
          <w:p w14:paraId="6A3FBFAC" w14:textId="77777777" w:rsidR="00EE115F" w:rsidRPr="00EE115F" w:rsidRDefault="00EE115F" w:rsidP="00EE115F">
            <w:pPr>
              <w:rPr>
                <w:sz w:val="24"/>
                <w:szCs w:val="24"/>
                <w:highlight w:val="yellow"/>
              </w:rPr>
            </w:pPr>
            <w:r w:rsidRPr="00EE115F">
              <w:rPr>
                <w:sz w:val="24"/>
                <w:szCs w:val="24"/>
                <w:highlight w:val="yellow"/>
              </w:rPr>
              <w:t xml:space="preserve">Ages 16 – 17 </w:t>
            </w:r>
            <w:proofErr w:type="spellStart"/>
            <w:r w:rsidRPr="00EE115F">
              <w:rPr>
                <w:sz w:val="24"/>
                <w:szCs w:val="24"/>
                <w:highlight w:val="yellow"/>
              </w:rPr>
              <w:t>yrs</w:t>
            </w:r>
            <w:proofErr w:type="spellEnd"/>
            <w:r w:rsidRPr="00EE115F">
              <w:rPr>
                <w:sz w:val="24"/>
                <w:szCs w:val="24"/>
                <w:highlight w:val="yellow"/>
              </w:rPr>
              <w:t xml:space="preserve"> </w:t>
            </w:r>
          </w:p>
          <w:p w14:paraId="1B9E1D7B" w14:textId="77777777" w:rsidR="00EE115F" w:rsidRDefault="00EE115F" w:rsidP="00EE115F">
            <w:pPr>
              <w:rPr>
                <w:sz w:val="24"/>
                <w:szCs w:val="24"/>
              </w:rPr>
            </w:pPr>
            <w:r w:rsidRPr="00EE115F">
              <w:rPr>
                <w:sz w:val="24"/>
                <w:szCs w:val="24"/>
                <w:highlight w:val="yellow"/>
              </w:rPr>
              <w:t>Ages 18+ (who have aged out of care)</w:t>
            </w:r>
            <w:r>
              <w:rPr>
                <w:sz w:val="24"/>
                <w:szCs w:val="24"/>
              </w:rPr>
              <w:t xml:space="preserve"> </w:t>
            </w:r>
          </w:p>
          <w:p w14:paraId="4652E638" w14:textId="4D219000" w:rsidR="00EE115F" w:rsidRDefault="00EE115F" w:rsidP="00EE115F">
            <w:pPr>
              <w:rPr>
                <w:sz w:val="24"/>
                <w:szCs w:val="24"/>
              </w:rPr>
            </w:pPr>
          </w:p>
        </w:tc>
        <w:tc>
          <w:tcPr>
            <w:tcW w:w="2218" w:type="dxa"/>
          </w:tcPr>
          <w:p w14:paraId="4C7CD45B" w14:textId="576A6456" w:rsidR="00EE115F" w:rsidRDefault="00EE115F" w:rsidP="00EE115F">
            <w:pPr>
              <w:rPr>
                <w:sz w:val="24"/>
                <w:szCs w:val="24"/>
              </w:rPr>
            </w:pPr>
            <w:r>
              <w:rPr>
                <w:sz w:val="24"/>
                <w:szCs w:val="24"/>
              </w:rPr>
              <w:lastRenderedPageBreak/>
              <w:t xml:space="preserve">Development and implementation of life skills programming with concrete examples which apply to every day situations faced by youth in </w:t>
            </w:r>
            <w:r w:rsidRPr="00EE115F">
              <w:rPr>
                <w:sz w:val="24"/>
                <w:szCs w:val="24"/>
                <w:highlight w:val="yellow"/>
              </w:rPr>
              <w:t>XXXX First Nation</w:t>
            </w:r>
            <w:r>
              <w:rPr>
                <w:sz w:val="24"/>
                <w:szCs w:val="24"/>
              </w:rPr>
              <w:t xml:space="preserve">. </w:t>
            </w:r>
          </w:p>
          <w:p w14:paraId="6BEB77AE" w14:textId="77777777" w:rsidR="00EE115F" w:rsidRDefault="00EE115F" w:rsidP="00EE115F">
            <w:pPr>
              <w:rPr>
                <w:sz w:val="24"/>
                <w:szCs w:val="24"/>
              </w:rPr>
            </w:pPr>
          </w:p>
          <w:p w14:paraId="435B3922" w14:textId="77777777" w:rsidR="00EE115F" w:rsidRDefault="00EE115F" w:rsidP="00EE115F">
            <w:pPr>
              <w:rPr>
                <w:sz w:val="24"/>
                <w:szCs w:val="24"/>
              </w:rPr>
            </w:pPr>
            <w:r>
              <w:rPr>
                <w:sz w:val="24"/>
                <w:szCs w:val="24"/>
              </w:rPr>
              <w:t xml:space="preserve">Develop &amp; implement financial literacy program, which includes mentorship and supports. </w:t>
            </w:r>
          </w:p>
          <w:p w14:paraId="1DABAEFC" w14:textId="77777777" w:rsidR="00EE115F" w:rsidRDefault="00EE115F" w:rsidP="00EE115F">
            <w:pPr>
              <w:rPr>
                <w:sz w:val="24"/>
                <w:szCs w:val="24"/>
              </w:rPr>
            </w:pPr>
          </w:p>
          <w:p w14:paraId="5E64C705" w14:textId="77777777" w:rsidR="00EE115F" w:rsidRDefault="00EE115F" w:rsidP="00EE115F">
            <w:pPr>
              <w:rPr>
                <w:sz w:val="24"/>
                <w:szCs w:val="24"/>
              </w:rPr>
            </w:pPr>
            <w:r>
              <w:rPr>
                <w:sz w:val="24"/>
                <w:szCs w:val="24"/>
              </w:rPr>
              <w:lastRenderedPageBreak/>
              <w:t xml:space="preserve">Development &amp; implementation of larger life skills mentorship support program. </w:t>
            </w:r>
          </w:p>
          <w:p w14:paraId="5B3403F9" w14:textId="77777777" w:rsidR="00EE115F" w:rsidRDefault="00EE115F" w:rsidP="00EE115F">
            <w:pPr>
              <w:rPr>
                <w:sz w:val="24"/>
                <w:szCs w:val="24"/>
              </w:rPr>
            </w:pPr>
          </w:p>
          <w:p w14:paraId="7556B9D3" w14:textId="5119D8C3" w:rsidR="00EE115F" w:rsidRDefault="00EE115F" w:rsidP="00EE115F">
            <w:pPr>
              <w:rPr>
                <w:sz w:val="24"/>
                <w:szCs w:val="24"/>
              </w:rPr>
            </w:pPr>
            <w:r>
              <w:rPr>
                <w:sz w:val="24"/>
                <w:szCs w:val="24"/>
              </w:rPr>
              <w:t>Direct supports to youth as needed in various areas of education, justice, physical and mental health and well-being, employment and skills training, etc</w:t>
            </w:r>
            <w:proofErr w:type="gramStart"/>
            <w:r>
              <w:rPr>
                <w:sz w:val="24"/>
                <w:szCs w:val="24"/>
              </w:rPr>
              <w:t>..</w:t>
            </w:r>
            <w:proofErr w:type="gramEnd"/>
            <w:r>
              <w:rPr>
                <w:sz w:val="24"/>
                <w:szCs w:val="24"/>
              </w:rPr>
              <w:t xml:space="preserve"> </w:t>
            </w:r>
          </w:p>
        </w:tc>
        <w:tc>
          <w:tcPr>
            <w:tcW w:w="2813" w:type="dxa"/>
          </w:tcPr>
          <w:p w14:paraId="0F42EC1B" w14:textId="52E7A775" w:rsidR="00EE115F" w:rsidRDefault="006D4C02" w:rsidP="00EE115F">
            <w:pPr>
              <w:rPr>
                <w:sz w:val="24"/>
                <w:szCs w:val="24"/>
              </w:rPr>
            </w:pPr>
            <w:r>
              <w:rPr>
                <w:sz w:val="24"/>
                <w:szCs w:val="24"/>
              </w:rPr>
              <w:lastRenderedPageBreak/>
              <w:t xml:space="preserve">Consultation for development &amp; implementation of the service (program readiness): </w:t>
            </w:r>
            <w:r w:rsidRPr="006D4C02">
              <w:rPr>
                <w:sz w:val="24"/>
                <w:szCs w:val="24"/>
                <w:highlight w:val="yellow"/>
              </w:rPr>
              <w:t>$XXX,XXX</w:t>
            </w:r>
          </w:p>
          <w:p w14:paraId="6A9D2D2D" w14:textId="77777777" w:rsidR="006D4C02" w:rsidRDefault="006D4C02" w:rsidP="006D4C02">
            <w:pPr>
              <w:pStyle w:val="ListParagraph"/>
              <w:numPr>
                <w:ilvl w:val="0"/>
                <w:numId w:val="25"/>
              </w:numPr>
              <w:rPr>
                <w:sz w:val="24"/>
                <w:szCs w:val="24"/>
              </w:rPr>
            </w:pPr>
            <w:r>
              <w:rPr>
                <w:sz w:val="24"/>
                <w:szCs w:val="24"/>
              </w:rPr>
              <w:t xml:space="preserve">Youth </w:t>
            </w:r>
          </w:p>
          <w:p w14:paraId="29DBB60A" w14:textId="77777777" w:rsidR="006D4C02" w:rsidRDefault="006D4C02" w:rsidP="006D4C02">
            <w:pPr>
              <w:pStyle w:val="ListParagraph"/>
              <w:numPr>
                <w:ilvl w:val="0"/>
                <w:numId w:val="25"/>
              </w:numPr>
              <w:rPr>
                <w:sz w:val="24"/>
                <w:szCs w:val="24"/>
              </w:rPr>
            </w:pPr>
            <w:r>
              <w:rPr>
                <w:sz w:val="24"/>
                <w:szCs w:val="24"/>
              </w:rPr>
              <w:t xml:space="preserve">Community </w:t>
            </w:r>
          </w:p>
          <w:p w14:paraId="62EE4222" w14:textId="77777777" w:rsidR="006D4C02" w:rsidRDefault="006D4C02" w:rsidP="006D4C02">
            <w:pPr>
              <w:pStyle w:val="ListParagraph"/>
              <w:numPr>
                <w:ilvl w:val="0"/>
                <w:numId w:val="25"/>
              </w:numPr>
              <w:rPr>
                <w:sz w:val="24"/>
                <w:szCs w:val="24"/>
              </w:rPr>
            </w:pPr>
            <w:r>
              <w:rPr>
                <w:sz w:val="24"/>
                <w:szCs w:val="24"/>
              </w:rPr>
              <w:t>Financial planners</w:t>
            </w:r>
          </w:p>
          <w:p w14:paraId="418CD597" w14:textId="77777777" w:rsidR="006D4C02" w:rsidRDefault="006D4C02" w:rsidP="006D4C02">
            <w:pPr>
              <w:pStyle w:val="ListParagraph"/>
              <w:numPr>
                <w:ilvl w:val="0"/>
                <w:numId w:val="25"/>
              </w:numPr>
              <w:rPr>
                <w:sz w:val="24"/>
                <w:szCs w:val="24"/>
              </w:rPr>
            </w:pPr>
            <w:r>
              <w:rPr>
                <w:sz w:val="24"/>
                <w:szCs w:val="24"/>
              </w:rPr>
              <w:t xml:space="preserve">Includes cost of facilities, food, etc. </w:t>
            </w:r>
          </w:p>
          <w:p w14:paraId="25488A5F" w14:textId="77777777" w:rsidR="006D4C02" w:rsidRDefault="006D4C02" w:rsidP="006D4C02">
            <w:pPr>
              <w:rPr>
                <w:sz w:val="24"/>
                <w:szCs w:val="24"/>
              </w:rPr>
            </w:pPr>
          </w:p>
          <w:p w14:paraId="1A8EF3CD" w14:textId="77777777" w:rsidR="006D4C02" w:rsidRDefault="006D4C02" w:rsidP="006D4C02">
            <w:pPr>
              <w:rPr>
                <w:sz w:val="24"/>
                <w:szCs w:val="24"/>
              </w:rPr>
            </w:pPr>
            <w:r>
              <w:rPr>
                <w:sz w:val="24"/>
                <w:szCs w:val="24"/>
              </w:rPr>
              <w:t xml:space="preserve">Staffing needs: </w:t>
            </w:r>
            <w:r w:rsidRPr="006D4C02">
              <w:rPr>
                <w:sz w:val="24"/>
                <w:szCs w:val="24"/>
                <w:highlight w:val="yellow"/>
              </w:rPr>
              <w:t>$XXX,XXX</w:t>
            </w:r>
          </w:p>
          <w:p w14:paraId="39D0F8B6" w14:textId="77777777" w:rsidR="006D4C02" w:rsidRDefault="006D4C02" w:rsidP="006D4C02">
            <w:pPr>
              <w:rPr>
                <w:sz w:val="24"/>
                <w:szCs w:val="24"/>
              </w:rPr>
            </w:pPr>
            <w:r>
              <w:rPr>
                <w:sz w:val="24"/>
                <w:szCs w:val="24"/>
              </w:rPr>
              <w:t xml:space="preserve">Includes 5 full-time staff, salary &amp; benefits for each. </w:t>
            </w:r>
          </w:p>
          <w:p w14:paraId="6A21F560" w14:textId="77777777" w:rsidR="006D4C02" w:rsidRDefault="006D4C02" w:rsidP="006D4C02">
            <w:pPr>
              <w:rPr>
                <w:sz w:val="24"/>
                <w:szCs w:val="24"/>
              </w:rPr>
            </w:pPr>
          </w:p>
          <w:p w14:paraId="3B97E62A" w14:textId="77777777" w:rsidR="006D4C02" w:rsidRDefault="006D4C02" w:rsidP="006D4C02">
            <w:pPr>
              <w:rPr>
                <w:sz w:val="24"/>
                <w:szCs w:val="24"/>
              </w:rPr>
            </w:pPr>
            <w:r>
              <w:rPr>
                <w:sz w:val="24"/>
                <w:szCs w:val="24"/>
              </w:rPr>
              <w:t xml:space="preserve">Program costs: </w:t>
            </w:r>
            <w:r w:rsidRPr="006D4C02">
              <w:rPr>
                <w:sz w:val="24"/>
                <w:szCs w:val="24"/>
                <w:highlight w:val="yellow"/>
              </w:rPr>
              <w:t>$XXX,XXX</w:t>
            </w:r>
          </w:p>
          <w:p w14:paraId="30566CAF" w14:textId="77777777" w:rsidR="006D4C02" w:rsidRDefault="006D4C02" w:rsidP="006D4C02">
            <w:pPr>
              <w:rPr>
                <w:sz w:val="24"/>
                <w:szCs w:val="24"/>
              </w:rPr>
            </w:pPr>
          </w:p>
          <w:p w14:paraId="4EA814A6" w14:textId="77777777" w:rsidR="006D4C02" w:rsidRDefault="006D4C02" w:rsidP="006D4C02">
            <w:pPr>
              <w:rPr>
                <w:sz w:val="24"/>
                <w:szCs w:val="24"/>
              </w:rPr>
            </w:pPr>
            <w:r>
              <w:rPr>
                <w:sz w:val="24"/>
                <w:szCs w:val="24"/>
              </w:rPr>
              <w:lastRenderedPageBreak/>
              <w:t xml:space="preserve">Direct supports to PMSS youth: $XXX,XXX </w:t>
            </w:r>
          </w:p>
          <w:p w14:paraId="1B23B86F" w14:textId="65B27A10" w:rsidR="006D4C02" w:rsidRPr="006D4C02" w:rsidRDefault="006D4C02" w:rsidP="006D4C02">
            <w:pPr>
              <w:rPr>
                <w:sz w:val="24"/>
                <w:szCs w:val="24"/>
              </w:rPr>
            </w:pPr>
            <w:r>
              <w:rPr>
                <w:sz w:val="24"/>
                <w:szCs w:val="24"/>
              </w:rPr>
              <w:t xml:space="preserve">Which includes cultural expenses such as regalia, expenses related to housing/accommodations, travel costs for returning home to our First Nation, visits with family and attendance at ceremony and services; food and basic necessities expenses; expenses related to education, employment and skills needs. </w:t>
            </w:r>
          </w:p>
        </w:tc>
        <w:tc>
          <w:tcPr>
            <w:tcW w:w="2187" w:type="dxa"/>
          </w:tcPr>
          <w:p w14:paraId="7510DBAC" w14:textId="77777777" w:rsidR="00EE115F" w:rsidRDefault="00546A37" w:rsidP="00EE115F">
            <w:pPr>
              <w:rPr>
                <w:sz w:val="24"/>
                <w:szCs w:val="24"/>
              </w:rPr>
            </w:pPr>
            <w:r>
              <w:rPr>
                <w:sz w:val="24"/>
                <w:szCs w:val="24"/>
              </w:rPr>
              <w:lastRenderedPageBreak/>
              <w:t xml:space="preserve">80% of eligible youth within </w:t>
            </w:r>
            <w:r w:rsidRPr="00546A37">
              <w:rPr>
                <w:sz w:val="24"/>
                <w:szCs w:val="24"/>
                <w:highlight w:val="yellow"/>
              </w:rPr>
              <w:t>XXXX First Nation</w:t>
            </w:r>
            <w:r>
              <w:rPr>
                <w:sz w:val="24"/>
                <w:szCs w:val="24"/>
              </w:rPr>
              <w:t xml:space="preserve"> will have addressed housing and lack of basic necessities needs. </w:t>
            </w:r>
          </w:p>
          <w:p w14:paraId="52C6DCAE" w14:textId="77777777" w:rsidR="00546A37" w:rsidRDefault="00546A37" w:rsidP="00EE115F">
            <w:pPr>
              <w:rPr>
                <w:sz w:val="24"/>
                <w:szCs w:val="24"/>
              </w:rPr>
            </w:pPr>
          </w:p>
          <w:p w14:paraId="230B7156" w14:textId="77777777" w:rsidR="00546A37" w:rsidRDefault="00546A37" w:rsidP="00EE115F">
            <w:pPr>
              <w:rPr>
                <w:sz w:val="24"/>
                <w:szCs w:val="24"/>
              </w:rPr>
            </w:pPr>
            <w:r>
              <w:rPr>
                <w:sz w:val="24"/>
                <w:szCs w:val="24"/>
              </w:rPr>
              <w:t xml:space="preserve">80% of eligible youth within XXXX First Nation will have increased financial knowledge and literacy including budgeting knowledge to help reduce their risks of </w:t>
            </w:r>
            <w:r>
              <w:rPr>
                <w:sz w:val="24"/>
                <w:szCs w:val="24"/>
              </w:rPr>
              <w:lastRenderedPageBreak/>
              <w:t xml:space="preserve">homelessness, increasing food security, etc. </w:t>
            </w:r>
          </w:p>
          <w:p w14:paraId="6C869CF9" w14:textId="77777777" w:rsidR="00546A37" w:rsidRDefault="00546A37" w:rsidP="00EE115F">
            <w:pPr>
              <w:rPr>
                <w:sz w:val="24"/>
                <w:szCs w:val="24"/>
              </w:rPr>
            </w:pPr>
          </w:p>
          <w:p w14:paraId="446739A4" w14:textId="5F5D990F" w:rsidR="00546A37" w:rsidRDefault="00546A37" w:rsidP="00EE115F">
            <w:pPr>
              <w:rPr>
                <w:sz w:val="24"/>
                <w:szCs w:val="24"/>
              </w:rPr>
            </w:pPr>
            <w:r>
              <w:rPr>
                <w:sz w:val="24"/>
                <w:szCs w:val="24"/>
              </w:rPr>
              <w:t xml:space="preserve">%80 of eligible youth within XXXX First Nation will have knowledge and access to services they need to reduce homelessness and risk to their security and well-being. </w:t>
            </w:r>
          </w:p>
        </w:tc>
      </w:tr>
    </w:tbl>
    <w:p w14:paraId="1C73317F" w14:textId="77777777" w:rsidR="00B07147" w:rsidRPr="00440015" w:rsidRDefault="00B07147" w:rsidP="006B46A9">
      <w:pPr>
        <w:rPr>
          <w:sz w:val="24"/>
          <w:szCs w:val="24"/>
        </w:rPr>
      </w:pPr>
    </w:p>
    <w:p w14:paraId="62536043" w14:textId="582662BC" w:rsidR="006B46A9" w:rsidRDefault="008E5EBF" w:rsidP="006B46A9">
      <w:pPr>
        <w:pStyle w:val="Heading1"/>
        <w:rPr>
          <w:rFonts w:asciiTheme="minorHAnsi" w:hAnsiTheme="minorHAnsi" w:cstheme="minorHAnsi"/>
          <w:b/>
          <w:color w:val="auto"/>
        </w:rPr>
      </w:pPr>
      <w:r>
        <w:rPr>
          <w:rFonts w:asciiTheme="minorHAnsi" w:hAnsiTheme="minorHAnsi" w:cstheme="minorHAnsi"/>
          <w:b/>
          <w:color w:val="auto"/>
        </w:rPr>
        <w:t>Proposed Budget</w:t>
      </w:r>
    </w:p>
    <w:p w14:paraId="53A6BD5B" w14:textId="77777777" w:rsidR="008E5EBF" w:rsidRPr="008E5EBF" w:rsidRDefault="008E5EBF" w:rsidP="008E5EBF"/>
    <w:tbl>
      <w:tblPr>
        <w:tblW w:w="9923" w:type="dxa"/>
        <w:tblInd w:w="-289" w:type="dxa"/>
        <w:tblLook w:val="04A0" w:firstRow="1" w:lastRow="0" w:firstColumn="1" w:lastColumn="0" w:noHBand="0" w:noVBand="1"/>
      </w:tblPr>
      <w:tblGrid>
        <w:gridCol w:w="2127"/>
        <w:gridCol w:w="6521"/>
        <w:gridCol w:w="1275"/>
      </w:tblGrid>
      <w:tr w:rsidR="002F22BC" w:rsidRPr="00C43CA6" w14:paraId="25CAA0D1" w14:textId="77777777" w:rsidTr="002F22BC">
        <w:trPr>
          <w:trHeight w:val="31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E5C6" w14:textId="705EF80F" w:rsidR="002F22BC" w:rsidRPr="008E5EBF" w:rsidRDefault="008E5EBF" w:rsidP="006D4C02">
            <w:pPr>
              <w:spacing w:after="0"/>
              <w:jc w:val="center"/>
              <w:rPr>
                <w:rFonts w:ascii="Calibri" w:hAnsi="Calibri" w:cs="Calibri"/>
                <w:b/>
                <w:bCs/>
                <w:color w:val="000000"/>
                <w:sz w:val="24"/>
                <w:lang w:eastAsia="en-CA"/>
              </w:rPr>
            </w:pPr>
            <w:r w:rsidRPr="008E5EBF">
              <w:rPr>
                <w:rFonts w:ascii="Calibri" w:hAnsi="Calibri" w:cs="Calibri"/>
                <w:b/>
                <w:bCs/>
                <w:color w:val="000000"/>
                <w:sz w:val="24"/>
                <w:lang w:eastAsia="en-CA"/>
              </w:rPr>
              <w:t xml:space="preserve">XXXX FIRST NATION – POST MAJORITY SUPPORT SERVICES CLAIM BUDGET OVERVIEW </w:t>
            </w:r>
          </w:p>
        </w:tc>
      </w:tr>
      <w:tr w:rsidR="002F22BC" w:rsidRPr="00C43CA6" w14:paraId="2766496A"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9883B21" w14:textId="77777777" w:rsidR="002F22BC" w:rsidRPr="00BB2ECF" w:rsidRDefault="002F22BC" w:rsidP="006D4C02">
            <w:pPr>
              <w:spacing w:after="0"/>
              <w:jc w:val="center"/>
              <w:rPr>
                <w:rFonts w:ascii="Calibri" w:hAnsi="Calibri" w:cs="Calibri"/>
                <w:b/>
                <w:bCs/>
                <w:color w:val="000000"/>
                <w:lang w:eastAsia="en-CA"/>
              </w:rPr>
            </w:pPr>
            <w:r w:rsidRPr="00BB2ECF">
              <w:rPr>
                <w:rFonts w:ascii="Calibri" w:hAnsi="Calibri" w:cs="Calibri"/>
                <w:b/>
                <w:bCs/>
                <w:color w:val="000000"/>
                <w:lang w:eastAsia="en-CA"/>
              </w:rPr>
              <w:t>Item</w:t>
            </w:r>
          </w:p>
        </w:tc>
        <w:tc>
          <w:tcPr>
            <w:tcW w:w="6521" w:type="dxa"/>
            <w:tcBorders>
              <w:top w:val="nil"/>
              <w:left w:val="nil"/>
              <w:bottom w:val="single" w:sz="4" w:space="0" w:color="auto"/>
              <w:right w:val="single" w:sz="4" w:space="0" w:color="auto"/>
            </w:tcBorders>
            <w:shd w:val="clear" w:color="auto" w:fill="auto"/>
            <w:noWrap/>
            <w:vAlign w:val="bottom"/>
            <w:hideMark/>
          </w:tcPr>
          <w:p w14:paraId="2A514C96" w14:textId="03C68182" w:rsidR="003F1B0A" w:rsidRPr="00B7100A" w:rsidRDefault="002F22BC" w:rsidP="00B7100A">
            <w:pPr>
              <w:spacing w:after="0"/>
              <w:jc w:val="center"/>
              <w:rPr>
                <w:rFonts w:ascii="Calibri" w:hAnsi="Calibri" w:cs="Calibri"/>
                <w:b/>
                <w:bCs/>
                <w:color w:val="000000"/>
                <w:lang w:eastAsia="en-CA"/>
              </w:rPr>
            </w:pPr>
            <w:r w:rsidRPr="00BB2ECF">
              <w:rPr>
                <w:rFonts w:ascii="Calibri" w:hAnsi="Calibri" w:cs="Calibri"/>
                <w:b/>
                <w:bCs/>
                <w:color w:val="000000"/>
                <w:lang w:eastAsia="en-CA"/>
              </w:rPr>
              <w:t>Description</w:t>
            </w:r>
            <w:r w:rsidR="003F1B0A">
              <w:rPr>
                <w:rFonts w:ascii="Calibri" w:hAnsi="Calibri" w:cs="Calibri"/>
                <w:b/>
                <w:bCs/>
                <w:color w:val="000000"/>
                <w:lang w:eastAsia="en-CA"/>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0BF3EA0A" w14:textId="77777777" w:rsidR="002F22BC" w:rsidRPr="00BB2ECF" w:rsidRDefault="002F22BC" w:rsidP="006D4C02">
            <w:pPr>
              <w:spacing w:after="0"/>
              <w:jc w:val="center"/>
              <w:rPr>
                <w:rFonts w:ascii="Calibri" w:hAnsi="Calibri" w:cs="Calibri"/>
                <w:b/>
                <w:bCs/>
                <w:color w:val="000000"/>
                <w:lang w:eastAsia="en-CA"/>
              </w:rPr>
            </w:pPr>
            <w:r w:rsidRPr="00BB2ECF">
              <w:rPr>
                <w:rFonts w:ascii="Calibri" w:hAnsi="Calibri" w:cs="Calibri"/>
                <w:b/>
                <w:bCs/>
                <w:color w:val="000000"/>
                <w:lang w:eastAsia="en-CA"/>
              </w:rPr>
              <w:t xml:space="preserve">Cost </w:t>
            </w:r>
          </w:p>
        </w:tc>
      </w:tr>
      <w:tr w:rsidR="008E5EBF" w:rsidRPr="00C43CA6" w14:paraId="6B994FA0" w14:textId="77777777" w:rsidTr="00EA6929">
        <w:trPr>
          <w:trHeight w:val="313"/>
        </w:trPr>
        <w:tc>
          <w:tcPr>
            <w:tcW w:w="9923" w:type="dxa"/>
            <w:gridSpan w:val="3"/>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460C9412" w14:textId="6B5B63C6" w:rsidR="008E5EBF" w:rsidRPr="00BB2ECF" w:rsidRDefault="008E5EBF" w:rsidP="006D4C02">
            <w:pPr>
              <w:spacing w:after="0"/>
              <w:jc w:val="center"/>
              <w:rPr>
                <w:rFonts w:ascii="Calibri" w:hAnsi="Calibri" w:cs="Calibri"/>
                <w:b/>
                <w:bCs/>
                <w:color w:val="000000"/>
                <w:lang w:eastAsia="en-CA"/>
              </w:rPr>
            </w:pPr>
            <w:r>
              <w:rPr>
                <w:rFonts w:ascii="Calibri" w:hAnsi="Calibri" w:cs="Calibri"/>
                <w:b/>
                <w:bCs/>
                <w:color w:val="000000"/>
                <w:lang w:eastAsia="en-CA"/>
              </w:rPr>
              <w:t xml:space="preserve">DIRECT SERVICES (those provided directly to youth &amp; young adults) </w:t>
            </w:r>
          </w:p>
        </w:tc>
      </w:tr>
      <w:tr w:rsidR="008E5EBF" w:rsidRPr="00C43CA6" w14:paraId="6152A53E" w14:textId="77777777" w:rsidTr="005F64C6">
        <w:trPr>
          <w:trHeight w:val="313"/>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87570AB" w14:textId="576797C5" w:rsidR="008E5EBF" w:rsidRPr="007909CF" w:rsidRDefault="008E5EBF" w:rsidP="006D4C02">
            <w:pPr>
              <w:spacing w:after="0"/>
              <w:rPr>
                <w:rFonts w:ascii="Calibri" w:hAnsi="Calibri" w:cs="Calibri"/>
                <w:b/>
                <w:bCs/>
                <w:color w:val="000000"/>
                <w:lang w:eastAsia="en-CA"/>
              </w:rPr>
            </w:pPr>
            <w:r w:rsidRPr="007909CF">
              <w:rPr>
                <w:rFonts w:ascii="Calibri" w:hAnsi="Calibri" w:cs="Calibri"/>
                <w:b/>
                <w:bCs/>
                <w:color w:val="000000"/>
                <w:lang w:eastAsia="en-CA"/>
              </w:rPr>
              <w:t xml:space="preserve">Learning &amp; Educational &amp; Professional Development Opportunities </w:t>
            </w:r>
          </w:p>
        </w:tc>
        <w:tc>
          <w:tcPr>
            <w:tcW w:w="6521" w:type="dxa"/>
            <w:tcBorders>
              <w:top w:val="nil"/>
              <w:left w:val="nil"/>
              <w:bottom w:val="single" w:sz="4" w:space="0" w:color="auto"/>
              <w:right w:val="single" w:sz="4" w:space="0" w:color="auto"/>
            </w:tcBorders>
            <w:shd w:val="clear" w:color="auto" w:fill="D9D9D9" w:themeFill="background1" w:themeFillShade="D9"/>
            <w:noWrap/>
            <w:vAlign w:val="bottom"/>
          </w:tcPr>
          <w:p w14:paraId="3C701282" w14:textId="5B46212E" w:rsidR="008E5EBF" w:rsidRPr="008E5EBF" w:rsidRDefault="008E5EBF" w:rsidP="002F77B0">
            <w:pPr>
              <w:spacing w:before="120" w:after="120"/>
              <w:rPr>
                <w:rFonts w:cstheme="minorHAnsi"/>
                <w:bCs/>
              </w:rPr>
            </w:pPr>
            <w:r w:rsidRPr="008E5EBF">
              <w:rPr>
                <w:rFonts w:cstheme="minorHAnsi"/>
                <w:bCs/>
              </w:rPr>
              <w:t xml:space="preserve">Activities, services and costs that ensure </w:t>
            </w:r>
            <w:r w:rsidR="00830716">
              <w:rPr>
                <w:rFonts w:cstheme="minorHAnsi"/>
                <w:bCs/>
              </w:rPr>
              <w:t xml:space="preserve">young people have opportunities to learn and grow in ways that are meaningful to </w:t>
            </w:r>
            <w:r w:rsidR="007909CF">
              <w:rPr>
                <w:rFonts w:cstheme="minorHAnsi"/>
                <w:bCs/>
              </w:rPr>
              <w:t xml:space="preserve">them, their goals and life plan. Examples: (not limited to) Education/Mentorship/Support; Education-related costs; specialized supports; tutoring; career counseling;  cultural learning (ex. Regalia, resources, opportunities); financial support for training/certifications </w:t>
            </w:r>
          </w:p>
        </w:tc>
        <w:tc>
          <w:tcPr>
            <w:tcW w:w="1275" w:type="dxa"/>
            <w:tcBorders>
              <w:top w:val="nil"/>
              <w:left w:val="nil"/>
              <w:bottom w:val="single" w:sz="4" w:space="0" w:color="auto"/>
              <w:right w:val="single" w:sz="4" w:space="0" w:color="auto"/>
            </w:tcBorders>
            <w:shd w:val="clear" w:color="auto" w:fill="D9D9D9" w:themeFill="background1" w:themeFillShade="D9"/>
            <w:noWrap/>
            <w:vAlign w:val="bottom"/>
          </w:tcPr>
          <w:p w14:paraId="3282DC85" w14:textId="77777777" w:rsidR="008E5EBF" w:rsidRPr="008E5EBF" w:rsidRDefault="008E5EBF" w:rsidP="006D4C02">
            <w:pPr>
              <w:spacing w:after="0"/>
              <w:rPr>
                <w:rFonts w:ascii="Calibri" w:hAnsi="Calibri" w:cs="Calibri"/>
                <w:color w:val="000000"/>
                <w:lang w:eastAsia="en-CA"/>
              </w:rPr>
            </w:pPr>
          </w:p>
        </w:tc>
      </w:tr>
      <w:tr w:rsidR="00CD2768" w:rsidRPr="00C43CA6" w14:paraId="1A8D6D8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0FBBBA3" w14:textId="77777777" w:rsidR="00CD2768" w:rsidRPr="007909CF" w:rsidRDefault="00CD2768"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745A2737" w14:textId="77777777" w:rsidR="00CD2768" w:rsidRPr="008E5EBF" w:rsidRDefault="00CD2768" w:rsidP="002F77B0">
            <w:pPr>
              <w:spacing w:before="120" w:after="120"/>
              <w:rPr>
                <w:rFonts w:cstheme="minorHAnsi"/>
                <w:bCs/>
              </w:rPr>
            </w:pPr>
          </w:p>
        </w:tc>
        <w:tc>
          <w:tcPr>
            <w:tcW w:w="1275" w:type="dxa"/>
            <w:tcBorders>
              <w:top w:val="nil"/>
              <w:left w:val="nil"/>
              <w:bottom w:val="single" w:sz="4" w:space="0" w:color="auto"/>
              <w:right w:val="single" w:sz="4" w:space="0" w:color="auto"/>
            </w:tcBorders>
            <w:shd w:val="clear" w:color="auto" w:fill="auto"/>
            <w:noWrap/>
            <w:vAlign w:val="bottom"/>
          </w:tcPr>
          <w:p w14:paraId="419F625D" w14:textId="77777777" w:rsidR="00CD2768" w:rsidRPr="008E5EBF" w:rsidRDefault="00CD2768" w:rsidP="006D4C02">
            <w:pPr>
              <w:spacing w:after="0"/>
              <w:rPr>
                <w:rFonts w:ascii="Calibri" w:hAnsi="Calibri" w:cs="Calibri"/>
                <w:color w:val="000000"/>
                <w:lang w:eastAsia="en-CA"/>
              </w:rPr>
            </w:pPr>
          </w:p>
        </w:tc>
      </w:tr>
      <w:tr w:rsidR="00CD2768" w:rsidRPr="00C43CA6" w14:paraId="6D864363"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6A09FB5" w14:textId="38D4230C" w:rsidR="00CD2768" w:rsidRPr="00CD2768" w:rsidRDefault="00CD2768"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5B1B9986" w14:textId="039032AD" w:rsidR="00CD2768" w:rsidRPr="00CD2768" w:rsidRDefault="00CD2768" w:rsidP="002F77B0">
            <w:pPr>
              <w:spacing w:before="120" w:after="120"/>
              <w:rPr>
                <w:rFonts w:cstheme="minorHAnsi"/>
                <w:bCs/>
              </w:rPr>
            </w:pPr>
            <w:r>
              <w:rPr>
                <w:rFonts w:cstheme="minorHAnsi"/>
                <w:bCs/>
              </w:rPr>
              <w:t xml:space="preserve">Regalia for youth; Other gift and care packages from the First Nation to the youth to (re)connect youth with the First Nation and culture. </w:t>
            </w:r>
          </w:p>
        </w:tc>
        <w:tc>
          <w:tcPr>
            <w:tcW w:w="1275" w:type="dxa"/>
            <w:tcBorders>
              <w:top w:val="nil"/>
              <w:left w:val="nil"/>
              <w:bottom w:val="single" w:sz="4" w:space="0" w:color="auto"/>
              <w:right w:val="single" w:sz="4" w:space="0" w:color="auto"/>
            </w:tcBorders>
            <w:shd w:val="clear" w:color="auto" w:fill="auto"/>
            <w:noWrap/>
            <w:vAlign w:val="bottom"/>
          </w:tcPr>
          <w:p w14:paraId="4CDDA16A" w14:textId="3E9D6409" w:rsidR="00CD2768" w:rsidRPr="00CD2768" w:rsidRDefault="00CD2768" w:rsidP="006D4C02">
            <w:pPr>
              <w:spacing w:after="0"/>
              <w:rPr>
                <w:rFonts w:ascii="Calibri" w:hAnsi="Calibri" w:cs="Calibri"/>
                <w:color w:val="000000"/>
                <w:lang w:eastAsia="en-CA"/>
              </w:rPr>
            </w:pPr>
            <w:r>
              <w:rPr>
                <w:rFonts w:ascii="Calibri" w:hAnsi="Calibri" w:cs="Calibri"/>
                <w:color w:val="000000"/>
                <w:lang w:eastAsia="en-CA"/>
              </w:rPr>
              <w:t>$XXX,XXX</w:t>
            </w:r>
          </w:p>
        </w:tc>
      </w:tr>
      <w:tr w:rsidR="00CD2768" w:rsidRPr="00C43CA6" w14:paraId="5DECF13E"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4263D54" w14:textId="77777777" w:rsidR="00CD2768" w:rsidRPr="00CD2768" w:rsidRDefault="00CD2768"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6A0B7516" w14:textId="0798886B" w:rsidR="00CD2768" w:rsidRPr="00CD2768" w:rsidRDefault="00CD2768" w:rsidP="002F77B0">
            <w:pPr>
              <w:spacing w:before="120" w:after="120"/>
              <w:rPr>
                <w:rFonts w:cstheme="minorHAnsi"/>
                <w:bCs/>
              </w:rPr>
            </w:pPr>
            <w:r>
              <w:rPr>
                <w:rFonts w:cstheme="minorHAnsi"/>
                <w:bCs/>
              </w:rPr>
              <w:t xml:space="preserve">Education/Skills &amp; Communication supports ex. Tuition, tutors, cell phones, laptops, software and course fees, </w:t>
            </w:r>
          </w:p>
        </w:tc>
        <w:tc>
          <w:tcPr>
            <w:tcW w:w="1275" w:type="dxa"/>
            <w:tcBorders>
              <w:top w:val="nil"/>
              <w:left w:val="nil"/>
              <w:bottom w:val="single" w:sz="4" w:space="0" w:color="auto"/>
              <w:right w:val="single" w:sz="4" w:space="0" w:color="auto"/>
            </w:tcBorders>
            <w:shd w:val="clear" w:color="auto" w:fill="auto"/>
            <w:noWrap/>
            <w:vAlign w:val="bottom"/>
          </w:tcPr>
          <w:p w14:paraId="5497C853" w14:textId="0A489EAF" w:rsidR="00CD2768" w:rsidRPr="00CD2768" w:rsidRDefault="00CD2768" w:rsidP="006D4C02">
            <w:pPr>
              <w:spacing w:after="0"/>
              <w:rPr>
                <w:rFonts w:ascii="Calibri" w:hAnsi="Calibri" w:cs="Calibri"/>
                <w:color w:val="000000"/>
                <w:lang w:eastAsia="en-CA"/>
              </w:rPr>
            </w:pPr>
            <w:r>
              <w:rPr>
                <w:rFonts w:ascii="Calibri" w:hAnsi="Calibri" w:cs="Calibri"/>
                <w:color w:val="000000"/>
                <w:lang w:eastAsia="en-CA"/>
              </w:rPr>
              <w:t>$XXX,XXX</w:t>
            </w:r>
          </w:p>
        </w:tc>
      </w:tr>
      <w:tr w:rsidR="008E5EBF" w:rsidRPr="00C43CA6" w14:paraId="02B183C5" w14:textId="77777777" w:rsidTr="005F64C6">
        <w:trPr>
          <w:trHeight w:val="313"/>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3F1B2459" w14:textId="6FEF38B0" w:rsidR="008E5EBF" w:rsidRPr="00BB2ECF" w:rsidRDefault="007909CF" w:rsidP="006D4C02">
            <w:pPr>
              <w:spacing w:after="0"/>
              <w:rPr>
                <w:rFonts w:ascii="Calibri" w:hAnsi="Calibri" w:cs="Calibri"/>
                <w:b/>
                <w:bCs/>
                <w:color w:val="000000"/>
                <w:lang w:eastAsia="en-CA"/>
              </w:rPr>
            </w:pPr>
            <w:r>
              <w:rPr>
                <w:rFonts w:ascii="Calibri" w:hAnsi="Calibri" w:cs="Calibri"/>
                <w:b/>
                <w:bCs/>
                <w:color w:val="000000"/>
                <w:lang w:eastAsia="en-CA"/>
              </w:rPr>
              <w:t xml:space="preserve">Financial Support &amp; Safe, Stable, Comfortable Housing </w:t>
            </w:r>
          </w:p>
        </w:tc>
        <w:tc>
          <w:tcPr>
            <w:tcW w:w="6521" w:type="dxa"/>
            <w:tcBorders>
              <w:top w:val="nil"/>
              <w:left w:val="nil"/>
              <w:bottom w:val="single" w:sz="4" w:space="0" w:color="auto"/>
              <w:right w:val="single" w:sz="4" w:space="0" w:color="auto"/>
            </w:tcBorders>
            <w:shd w:val="clear" w:color="auto" w:fill="D9D9D9" w:themeFill="background1" w:themeFillShade="D9"/>
            <w:noWrap/>
            <w:vAlign w:val="bottom"/>
          </w:tcPr>
          <w:p w14:paraId="0F4E496B" w14:textId="47DFD0BA" w:rsidR="008E5EBF" w:rsidRPr="007909CF" w:rsidRDefault="007909CF" w:rsidP="002F77B0">
            <w:pPr>
              <w:spacing w:before="120" w:after="120"/>
              <w:rPr>
                <w:rFonts w:cstheme="minorHAnsi"/>
                <w:bCs/>
              </w:rPr>
            </w:pPr>
            <w:r w:rsidRPr="007909CF">
              <w:rPr>
                <w:rFonts w:cstheme="minorHAnsi"/>
                <w:bCs/>
              </w:rPr>
              <w:t xml:space="preserve">Activities, services and costs that ensure that young people have the financial resources to meet their needs. To have their basic needs met in a secure and consistent way and without barriers. </w:t>
            </w:r>
            <w:r>
              <w:rPr>
                <w:rFonts w:cstheme="minorHAnsi"/>
                <w:bCs/>
              </w:rPr>
              <w:t>Examples: Housing assistance (hotel accommodations</w:t>
            </w:r>
            <w:r w:rsidR="00A83803">
              <w:rPr>
                <w:rFonts w:cstheme="minorHAnsi"/>
                <w:bCs/>
              </w:rPr>
              <w:t xml:space="preserve"> or other temporary emergency housing expenses</w:t>
            </w:r>
            <w:r>
              <w:rPr>
                <w:rFonts w:cstheme="minorHAnsi"/>
                <w:bCs/>
              </w:rPr>
              <w:t xml:space="preserve"> for urgent need where housing or long term accommodations are not yet available); Rent and rent subsidies; Needs-based financial support; Livable basic income; Financial planning, counselling and literacy supports; Housing stability; Basic household necessities; Life/home skills and supports; Clothing/personal care/hygiene</w:t>
            </w:r>
          </w:p>
        </w:tc>
        <w:tc>
          <w:tcPr>
            <w:tcW w:w="1275" w:type="dxa"/>
            <w:tcBorders>
              <w:top w:val="nil"/>
              <w:left w:val="nil"/>
              <w:bottom w:val="single" w:sz="4" w:space="0" w:color="auto"/>
              <w:right w:val="single" w:sz="4" w:space="0" w:color="auto"/>
            </w:tcBorders>
            <w:shd w:val="clear" w:color="auto" w:fill="D9D9D9" w:themeFill="background1" w:themeFillShade="D9"/>
            <w:noWrap/>
            <w:vAlign w:val="bottom"/>
          </w:tcPr>
          <w:p w14:paraId="4963549A" w14:textId="77777777" w:rsidR="008E5EBF" w:rsidRPr="00BB2ECF" w:rsidRDefault="008E5EBF" w:rsidP="006D4C02">
            <w:pPr>
              <w:spacing w:after="0"/>
              <w:rPr>
                <w:rFonts w:ascii="Calibri" w:hAnsi="Calibri" w:cs="Calibri"/>
                <w:color w:val="000000"/>
                <w:lang w:eastAsia="en-CA"/>
              </w:rPr>
            </w:pPr>
          </w:p>
        </w:tc>
      </w:tr>
      <w:tr w:rsidR="00CD2768" w:rsidRPr="00C43CA6" w14:paraId="469D685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8A97905" w14:textId="77777777" w:rsidR="00CD2768" w:rsidRDefault="00CD2768"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08947230" w14:textId="059C65F7" w:rsidR="00CD2768" w:rsidRPr="007909CF" w:rsidRDefault="00CD2768" w:rsidP="00B83DA1">
            <w:pPr>
              <w:spacing w:before="120" w:after="120"/>
              <w:rPr>
                <w:rFonts w:cstheme="minorHAnsi"/>
                <w:bCs/>
              </w:rPr>
            </w:pPr>
            <w:r>
              <w:rPr>
                <w:rFonts w:cstheme="minorHAnsi"/>
                <w:bCs/>
              </w:rPr>
              <w:t xml:space="preserve">Housing &amp; Accommodations Ex. </w:t>
            </w:r>
            <w:r w:rsidR="00B83DA1">
              <w:rPr>
                <w:rFonts w:cstheme="minorHAnsi"/>
                <w:bCs/>
              </w:rPr>
              <w:t>Temporary emergency accommodations</w:t>
            </w:r>
            <w:r>
              <w:rPr>
                <w:rFonts w:cstheme="minorHAnsi"/>
                <w:bCs/>
              </w:rPr>
              <w:t xml:space="preserve"> for high risk youth in urgent need while awaiting long term accommodations; First and last months rent and ongoing rent; Expenses related to furnishings, bedding, cleaning and other housing </w:t>
            </w:r>
            <w:r w:rsidR="005F64C6">
              <w:rPr>
                <w:rFonts w:cstheme="minorHAnsi"/>
                <w:bCs/>
              </w:rPr>
              <w:t xml:space="preserve">expenses </w:t>
            </w:r>
          </w:p>
        </w:tc>
        <w:tc>
          <w:tcPr>
            <w:tcW w:w="1275" w:type="dxa"/>
            <w:tcBorders>
              <w:top w:val="nil"/>
              <w:left w:val="nil"/>
              <w:bottom w:val="single" w:sz="4" w:space="0" w:color="auto"/>
              <w:right w:val="single" w:sz="4" w:space="0" w:color="auto"/>
            </w:tcBorders>
            <w:shd w:val="clear" w:color="auto" w:fill="auto"/>
            <w:noWrap/>
            <w:vAlign w:val="bottom"/>
          </w:tcPr>
          <w:p w14:paraId="41ED45D9" w14:textId="0D98E42A" w:rsidR="00CD2768" w:rsidRPr="00BB2ECF"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5F64C6" w:rsidRPr="00C43CA6" w14:paraId="73B13760"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C1A1381" w14:textId="77777777" w:rsidR="005F64C6" w:rsidRDefault="005F64C6"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0F6B2CB5" w14:textId="1516C366" w:rsidR="005F64C6" w:rsidRDefault="005F64C6" w:rsidP="002F77B0">
            <w:pPr>
              <w:spacing w:before="120" w:after="120"/>
              <w:rPr>
                <w:rFonts w:cstheme="minorHAnsi"/>
                <w:bCs/>
              </w:rPr>
            </w:pPr>
            <w:r>
              <w:rPr>
                <w:rFonts w:cstheme="minorHAnsi"/>
                <w:bCs/>
              </w:rPr>
              <w:t xml:space="preserve">Furniture, bedding, cleaning supplies, and other housing related costs for apartment rentals that are not furnished </w:t>
            </w:r>
          </w:p>
        </w:tc>
        <w:tc>
          <w:tcPr>
            <w:tcW w:w="1275" w:type="dxa"/>
            <w:tcBorders>
              <w:top w:val="nil"/>
              <w:left w:val="nil"/>
              <w:bottom w:val="single" w:sz="4" w:space="0" w:color="auto"/>
              <w:right w:val="single" w:sz="4" w:space="0" w:color="auto"/>
            </w:tcBorders>
            <w:shd w:val="clear" w:color="auto" w:fill="auto"/>
            <w:noWrap/>
            <w:vAlign w:val="bottom"/>
          </w:tcPr>
          <w:p w14:paraId="1D9EE483" w14:textId="26BE119C" w:rsidR="005F64C6" w:rsidRPr="00BB2ECF"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CD2768" w:rsidRPr="00C43CA6" w14:paraId="51EC2145"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03FC464" w14:textId="77777777" w:rsidR="00CD2768" w:rsidRDefault="00CD2768"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695DFF73" w14:textId="4BE70052" w:rsidR="00CD2768" w:rsidRPr="007909CF" w:rsidRDefault="005F64C6" w:rsidP="002F77B0">
            <w:pPr>
              <w:spacing w:before="120" w:after="120"/>
              <w:rPr>
                <w:rFonts w:cstheme="minorHAnsi"/>
                <w:bCs/>
              </w:rPr>
            </w:pPr>
            <w:r>
              <w:rPr>
                <w:rFonts w:cstheme="minorHAnsi"/>
                <w:bCs/>
              </w:rPr>
              <w:t xml:space="preserve">Expenses for groceries, general necessities and personal hygiene items </w:t>
            </w:r>
          </w:p>
        </w:tc>
        <w:tc>
          <w:tcPr>
            <w:tcW w:w="1275" w:type="dxa"/>
            <w:tcBorders>
              <w:top w:val="nil"/>
              <w:left w:val="nil"/>
              <w:bottom w:val="single" w:sz="4" w:space="0" w:color="auto"/>
              <w:right w:val="single" w:sz="4" w:space="0" w:color="auto"/>
            </w:tcBorders>
            <w:shd w:val="clear" w:color="auto" w:fill="auto"/>
            <w:noWrap/>
            <w:vAlign w:val="bottom"/>
          </w:tcPr>
          <w:p w14:paraId="561DD7C9" w14:textId="70C65054" w:rsidR="00CD2768" w:rsidRPr="00BB2ECF"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5F64C6" w:rsidRPr="00C43CA6" w14:paraId="3EAD87BA"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25EF777" w14:textId="77777777" w:rsidR="005F64C6" w:rsidRDefault="005F64C6"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50486C51" w14:textId="0AF327BE" w:rsidR="005F64C6" w:rsidRDefault="005F64C6" w:rsidP="002F77B0">
            <w:pPr>
              <w:spacing w:before="120" w:after="120"/>
              <w:rPr>
                <w:rFonts w:cstheme="minorHAnsi"/>
                <w:bCs/>
              </w:rPr>
            </w:pPr>
            <w:r>
              <w:rPr>
                <w:rFonts w:cstheme="minorHAnsi"/>
                <w:bCs/>
              </w:rPr>
              <w:t xml:space="preserve">Transportation ex. Bus passes, taxis, etc. </w:t>
            </w:r>
          </w:p>
        </w:tc>
        <w:tc>
          <w:tcPr>
            <w:tcW w:w="1275" w:type="dxa"/>
            <w:tcBorders>
              <w:top w:val="nil"/>
              <w:left w:val="nil"/>
              <w:bottom w:val="single" w:sz="4" w:space="0" w:color="auto"/>
              <w:right w:val="single" w:sz="4" w:space="0" w:color="auto"/>
            </w:tcBorders>
            <w:shd w:val="clear" w:color="auto" w:fill="auto"/>
            <w:noWrap/>
            <w:vAlign w:val="bottom"/>
          </w:tcPr>
          <w:p w14:paraId="05704256" w14:textId="5D5A276F" w:rsidR="005F64C6" w:rsidRPr="00BB2ECF"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8E5EBF" w:rsidRPr="00C43CA6" w14:paraId="10E6A1C5" w14:textId="77777777" w:rsidTr="00094406">
        <w:trPr>
          <w:trHeight w:val="313"/>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F6C80AE" w14:textId="3D913A57" w:rsidR="008E5EBF" w:rsidRPr="00BB2ECF" w:rsidRDefault="007909CF" w:rsidP="006D4C02">
            <w:pPr>
              <w:spacing w:after="0"/>
              <w:rPr>
                <w:rFonts w:ascii="Calibri" w:hAnsi="Calibri" w:cs="Calibri"/>
                <w:b/>
                <w:bCs/>
                <w:color w:val="000000"/>
                <w:lang w:eastAsia="en-CA"/>
              </w:rPr>
            </w:pPr>
            <w:r>
              <w:rPr>
                <w:rFonts w:ascii="Calibri" w:hAnsi="Calibri" w:cs="Calibri"/>
                <w:b/>
                <w:bCs/>
                <w:color w:val="000000"/>
                <w:lang w:eastAsia="en-CA"/>
              </w:rPr>
              <w:t xml:space="preserve">Physical, Mental &amp; Social Well-Being </w:t>
            </w:r>
          </w:p>
        </w:tc>
        <w:tc>
          <w:tcPr>
            <w:tcW w:w="6521" w:type="dxa"/>
            <w:tcBorders>
              <w:top w:val="nil"/>
              <w:left w:val="nil"/>
              <w:bottom w:val="single" w:sz="4" w:space="0" w:color="auto"/>
              <w:right w:val="single" w:sz="4" w:space="0" w:color="auto"/>
            </w:tcBorders>
            <w:shd w:val="clear" w:color="auto" w:fill="D9D9D9" w:themeFill="background1" w:themeFillShade="D9"/>
            <w:noWrap/>
            <w:vAlign w:val="bottom"/>
          </w:tcPr>
          <w:p w14:paraId="009199A3" w14:textId="3AB53A26" w:rsidR="008E5EBF" w:rsidRPr="007909CF" w:rsidRDefault="007909CF" w:rsidP="002F77B0">
            <w:pPr>
              <w:spacing w:before="120" w:after="120"/>
              <w:rPr>
                <w:rFonts w:cstheme="minorHAnsi"/>
                <w:bCs/>
              </w:rPr>
            </w:pPr>
            <w:r w:rsidRPr="007909CF">
              <w:rPr>
                <w:rFonts w:cstheme="minorHAnsi"/>
                <w:bCs/>
              </w:rPr>
              <w:t>Activities</w:t>
            </w:r>
            <w:r>
              <w:rPr>
                <w:rFonts w:cstheme="minorHAnsi"/>
                <w:bCs/>
              </w:rPr>
              <w:t>, services and costs that ensure young people have timely ongoing services that support their health and wellbeing. Examples: Non-insured medical, dental and health services prescribed by a relevant professional; Sexual and gender identity health supports; Recreation and sport supports; Counseling; Trauma informed mental health and addictions support options; Intensive treatment; Early intervention and parenting supports; Nutrition training and mentorship; Access to physical activity supports; Rehabilitative supports; Self-care and wellbeing supports</w:t>
            </w:r>
          </w:p>
        </w:tc>
        <w:tc>
          <w:tcPr>
            <w:tcW w:w="1275" w:type="dxa"/>
            <w:tcBorders>
              <w:top w:val="nil"/>
              <w:left w:val="nil"/>
              <w:bottom w:val="single" w:sz="4" w:space="0" w:color="auto"/>
              <w:right w:val="single" w:sz="4" w:space="0" w:color="auto"/>
            </w:tcBorders>
            <w:shd w:val="clear" w:color="auto" w:fill="D9D9D9" w:themeFill="background1" w:themeFillShade="D9"/>
            <w:noWrap/>
            <w:vAlign w:val="bottom"/>
          </w:tcPr>
          <w:p w14:paraId="6CBFB098" w14:textId="77777777" w:rsidR="008E5EBF" w:rsidRPr="00BB2ECF" w:rsidRDefault="008E5EBF" w:rsidP="006D4C02">
            <w:pPr>
              <w:spacing w:after="0"/>
              <w:rPr>
                <w:rFonts w:ascii="Calibri" w:hAnsi="Calibri" w:cs="Calibri"/>
                <w:color w:val="000000"/>
                <w:lang w:eastAsia="en-CA"/>
              </w:rPr>
            </w:pPr>
          </w:p>
        </w:tc>
      </w:tr>
      <w:tr w:rsidR="007909CF" w:rsidRPr="00C43CA6" w14:paraId="55E878FB"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E09A8A8" w14:textId="77777777" w:rsidR="007909CF" w:rsidRPr="00BB2ECF" w:rsidRDefault="007909CF"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2397F373" w14:textId="1B3165A2" w:rsidR="007909CF" w:rsidRPr="00094406" w:rsidRDefault="00094406" w:rsidP="002F77B0">
            <w:pPr>
              <w:spacing w:before="120" w:after="120"/>
              <w:rPr>
                <w:rFonts w:cstheme="minorHAnsi"/>
                <w:bCs/>
              </w:rPr>
            </w:pPr>
            <w:r w:rsidRPr="00094406">
              <w:rPr>
                <w:rFonts w:cstheme="minorHAnsi"/>
                <w:bCs/>
              </w:rPr>
              <w:t xml:space="preserve">Recreation and sports expenses </w:t>
            </w:r>
            <w:r>
              <w:rPr>
                <w:rFonts w:cstheme="minorHAnsi"/>
                <w:bCs/>
              </w:rPr>
              <w:t>(ex. Membership fees, equipment costs, etc.)</w:t>
            </w:r>
          </w:p>
        </w:tc>
        <w:tc>
          <w:tcPr>
            <w:tcW w:w="1275" w:type="dxa"/>
            <w:tcBorders>
              <w:top w:val="nil"/>
              <w:left w:val="nil"/>
              <w:bottom w:val="single" w:sz="4" w:space="0" w:color="auto"/>
              <w:right w:val="single" w:sz="4" w:space="0" w:color="auto"/>
            </w:tcBorders>
            <w:shd w:val="clear" w:color="auto" w:fill="auto"/>
            <w:noWrap/>
            <w:vAlign w:val="bottom"/>
          </w:tcPr>
          <w:p w14:paraId="17634205" w14:textId="6AF1CEE5" w:rsidR="007909CF" w:rsidRPr="00094406"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094406" w:rsidRPr="00C43CA6" w14:paraId="18F38C7D"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44219E6" w14:textId="77777777" w:rsidR="00094406" w:rsidRPr="00BB2ECF" w:rsidRDefault="00094406" w:rsidP="006D4C02">
            <w:pPr>
              <w:spacing w:after="0"/>
              <w:rPr>
                <w:rFonts w:ascii="Calibri" w:hAnsi="Calibri" w:cs="Calibri"/>
                <w:b/>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16E8657F" w14:textId="2C4995E8" w:rsidR="00094406" w:rsidRPr="00094406" w:rsidRDefault="00094406" w:rsidP="00C82B3B">
            <w:pPr>
              <w:spacing w:before="120" w:after="120"/>
              <w:rPr>
                <w:rFonts w:cstheme="minorHAnsi"/>
                <w:bCs/>
              </w:rPr>
            </w:pPr>
            <w:r>
              <w:rPr>
                <w:rFonts w:cstheme="minorHAnsi"/>
                <w:bCs/>
              </w:rPr>
              <w:t>Expenses and fees to attend physical and mental health se</w:t>
            </w:r>
            <w:r w:rsidR="00C82B3B">
              <w:rPr>
                <w:rFonts w:cstheme="minorHAnsi"/>
                <w:bCs/>
              </w:rPr>
              <w:t xml:space="preserve">rvices and counselling sessions. </w:t>
            </w:r>
          </w:p>
        </w:tc>
        <w:tc>
          <w:tcPr>
            <w:tcW w:w="1275" w:type="dxa"/>
            <w:tcBorders>
              <w:top w:val="nil"/>
              <w:left w:val="nil"/>
              <w:bottom w:val="single" w:sz="4" w:space="0" w:color="auto"/>
              <w:right w:val="single" w:sz="4" w:space="0" w:color="auto"/>
            </w:tcBorders>
            <w:shd w:val="clear" w:color="auto" w:fill="auto"/>
            <w:noWrap/>
            <w:vAlign w:val="bottom"/>
          </w:tcPr>
          <w:p w14:paraId="6C8A83EA" w14:textId="594B105E" w:rsidR="00094406" w:rsidRPr="00094406"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7909CF" w:rsidRPr="00C43CA6" w14:paraId="37CDE9DC" w14:textId="77777777" w:rsidTr="00094406">
        <w:trPr>
          <w:trHeight w:val="313"/>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22FA632B" w14:textId="53100151" w:rsidR="007909CF" w:rsidRPr="00BB2ECF" w:rsidRDefault="000A117B" w:rsidP="006D4C02">
            <w:pPr>
              <w:spacing w:after="0"/>
              <w:rPr>
                <w:rFonts w:ascii="Calibri" w:hAnsi="Calibri" w:cs="Calibri"/>
                <w:b/>
                <w:bCs/>
                <w:color w:val="000000"/>
                <w:lang w:eastAsia="en-CA"/>
              </w:rPr>
            </w:pPr>
            <w:r>
              <w:rPr>
                <w:rFonts w:ascii="Calibri" w:hAnsi="Calibri" w:cs="Calibri"/>
                <w:b/>
                <w:bCs/>
                <w:color w:val="000000"/>
                <w:lang w:eastAsia="en-CA"/>
              </w:rPr>
              <w:t xml:space="preserve">(Re)connection with Land, Culture, Language &amp; Community </w:t>
            </w:r>
          </w:p>
        </w:tc>
        <w:tc>
          <w:tcPr>
            <w:tcW w:w="6521" w:type="dxa"/>
            <w:tcBorders>
              <w:top w:val="nil"/>
              <w:left w:val="nil"/>
              <w:bottom w:val="single" w:sz="4" w:space="0" w:color="auto"/>
              <w:right w:val="single" w:sz="4" w:space="0" w:color="auto"/>
            </w:tcBorders>
            <w:shd w:val="clear" w:color="auto" w:fill="D9D9D9" w:themeFill="background1" w:themeFillShade="D9"/>
            <w:noWrap/>
            <w:vAlign w:val="bottom"/>
          </w:tcPr>
          <w:p w14:paraId="7ABB3485" w14:textId="137EB6EE" w:rsidR="007909CF" w:rsidRPr="000A117B" w:rsidRDefault="000A117B" w:rsidP="002F77B0">
            <w:pPr>
              <w:spacing w:before="120" w:after="120"/>
              <w:rPr>
                <w:rFonts w:cstheme="minorHAnsi"/>
                <w:bCs/>
              </w:rPr>
            </w:pPr>
            <w:r w:rsidRPr="000A117B">
              <w:rPr>
                <w:rFonts w:cstheme="minorHAnsi"/>
                <w:bCs/>
              </w:rPr>
              <w:t>A</w:t>
            </w:r>
            <w:r>
              <w:rPr>
                <w:rFonts w:cstheme="minorHAnsi"/>
                <w:bCs/>
              </w:rPr>
              <w:t>ctivities, services and costs that ensure our young people are connected (or re-connected) to their culture and community in ways that are safe, meaningful to them and at their own pace. This includes costs for travel for Devon’s Principle – The Right to Return Home expenses</w:t>
            </w:r>
            <w:r w:rsidR="00E351EB">
              <w:rPr>
                <w:rFonts w:cstheme="minorHAnsi"/>
                <w:bCs/>
              </w:rPr>
              <w:t xml:space="preserve"> to provide youth to</w:t>
            </w:r>
            <w:r w:rsidR="00094406">
              <w:rPr>
                <w:rFonts w:cstheme="minorHAnsi"/>
                <w:bCs/>
              </w:rPr>
              <w:t xml:space="preserve"> (re)connect with our community</w:t>
            </w:r>
            <w:r>
              <w:rPr>
                <w:rFonts w:cstheme="minorHAnsi"/>
                <w:bCs/>
              </w:rPr>
              <w:t xml:space="preserve">, as well as expenses related to support our youth to travel to </w:t>
            </w:r>
            <w:proofErr w:type="gramStart"/>
            <w:r>
              <w:rPr>
                <w:rFonts w:cstheme="minorHAnsi"/>
                <w:bCs/>
              </w:rPr>
              <w:t>re(</w:t>
            </w:r>
            <w:proofErr w:type="gramEnd"/>
            <w:r>
              <w:rPr>
                <w:rFonts w:cstheme="minorHAnsi"/>
                <w:bCs/>
              </w:rPr>
              <w:t xml:space="preserve">connect) with family and kin. </w:t>
            </w:r>
            <w:r w:rsidR="00E351EB">
              <w:rPr>
                <w:rFonts w:cstheme="minorHAnsi"/>
                <w:bCs/>
              </w:rPr>
              <w:t xml:space="preserve">Also, expenses for family mediation and counseling; Safe integration into the community and visits; Cultural programs, ceremony, and land-based wellness; Language, identity courses, </w:t>
            </w:r>
            <w:proofErr w:type="gramStart"/>
            <w:r w:rsidR="00E351EB">
              <w:rPr>
                <w:rFonts w:cstheme="minorHAnsi"/>
                <w:bCs/>
              </w:rPr>
              <w:t>workshops ,</w:t>
            </w:r>
            <w:proofErr w:type="gramEnd"/>
            <w:r w:rsidR="00E351EB">
              <w:rPr>
                <w:rFonts w:cstheme="minorHAnsi"/>
                <w:bCs/>
              </w:rPr>
              <w:t xml:space="preserve"> resources; Support and guidance from Indigenous Elders and knowledge keepers; Cultural youth groups and peer supports. </w:t>
            </w:r>
          </w:p>
        </w:tc>
        <w:tc>
          <w:tcPr>
            <w:tcW w:w="1275" w:type="dxa"/>
            <w:tcBorders>
              <w:top w:val="nil"/>
              <w:left w:val="nil"/>
              <w:bottom w:val="single" w:sz="4" w:space="0" w:color="auto"/>
              <w:right w:val="single" w:sz="4" w:space="0" w:color="auto"/>
            </w:tcBorders>
            <w:shd w:val="clear" w:color="auto" w:fill="D9D9D9" w:themeFill="background1" w:themeFillShade="D9"/>
            <w:noWrap/>
            <w:vAlign w:val="bottom"/>
          </w:tcPr>
          <w:p w14:paraId="7ADAD297" w14:textId="77777777" w:rsidR="007909CF" w:rsidRPr="00BB2ECF" w:rsidRDefault="007909CF" w:rsidP="006D4C02">
            <w:pPr>
              <w:spacing w:after="0"/>
              <w:rPr>
                <w:rFonts w:ascii="Calibri" w:hAnsi="Calibri" w:cs="Calibri"/>
                <w:color w:val="000000"/>
                <w:lang w:eastAsia="en-CA"/>
              </w:rPr>
            </w:pPr>
          </w:p>
        </w:tc>
      </w:tr>
      <w:tr w:rsidR="000A117B" w:rsidRPr="00C43CA6" w14:paraId="6C56B6D0"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3A4A0C8" w14:textId="77777777" w:rsidR="000A117B" w:rsidRPr="00094406" w:rsidRDefault="000A117B"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2DB8DFD7" w14:textId="0BDB3FB2" w:rsidR="000A117B" w:rsidRPr="00094406" w:rsidRDefault="00C82B3B" w:rsidP="002F77B0">
            <w:pPr>
              <w:spacing w:before="120" w:after="120"/>
              <w:rPr>
                <w:rFonts w:cstheme="minorHAnsi"/>
                <w:bCs/>
              </w:rPr>
            </w:pPr>
            <w:r>
              <w:rPr>
                <w:rFonts w:cstheme="minorHAnsi"/>
                <w:bCs/>
              </w:rPr>
              <w:t xml:space="preserve">Travel to ceremony, meetings with Elders or other knowledge keepers, and/or to attend other cultural and land-based programming that the youth may be interested in within our First Nation community or provided in other locations. </w:t>
            </w:r>
          </w:p>
        </w:tc>
        <w:tc>
          <w:tcPr>
            <w:tcW w:w="1275" w:type="dxa"/>
            <w:tcBorders>
              <w:top w:val="nil"/>
              <w:left w:val="nil"/>
              <w:bottom w:val="single" w:sz="4" w:space="0" w:color="auto"/>
              <w:right w:val="single" w:sz="4" w:space="0" w:color="auto"/>
            </w:tcBorders>
            <w:shd w:val="clear" w:color="auto" w:fill="auto"/>
            <w:noWrap/>
            <w:vAlign w:val="bottom"/>
          </w:tcPr>
          <w:p w14:paraId="28700403" w14:textId="7C6C2EEB" w:rsidR="000A117B" w:rsidRPr="00094406"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094406" w:rsidRPr="00C43CA6" w14:paraId="461E8461"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6B5F194" w14:textId="77777777" w:rsidR="00094406" w:rsidRPr="00094406" w:rsidRDefault="00094406"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4D0187B7" w14:textId="4EE536D9" w:rsidR="00094406" w:rsidRPr="00094406" w:rsidRDefault="00C82B3B" w:rsidP="002F77B0">
            <w:pPr>
              <w:spacing w:before="120" w:after="120"/>
              <w:rPr>
                <w:rFonts w:cstheme="minorHAnsi"/>
                <w:bCs/>
              </w:rPr>
            </w:pPr>
            <w:r>
              <w:rPr>
                <w:rFonts w:cstheme="minorHAnsi"/>
                <w:bCs/>
              </w:rPr>
              <w:t xml:space="preserve">Travel to return home to the First Nation community (Devon’s Principle) </w:t>
            </w:r>
          </w:p>
        </w:tc>
        <w:tc>
          <w:tcPr>
            <w:tcW w:w="1275" w:type="dxa"/>
            <w:tcBorders>
              <w:top w:val="nil"/>
              <w:left w:val="nil"/>
              <w:bottom w:val="single" w:sz="4" w:space="0" w:color="auto"/>
              <w:right w:val="single" w:sz="4" w:space="0" w:color="auto"/>
            </w:tcBorders>
            <w:shd w:val="clear" w:color="auto" w:fill="auto"/>
            <w:noWrap/>
            <w:vAlign w:val="bottom"/>
          </w:tcPr>
          <w:p w14:paraId="4EC06639" w14:textId="690FD03E" w:rsidR="00094406" w:rsidRPr="00094406"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C82B3B" w:rsidRPr="00C43CA6" w14:paraId="57743605"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D569410" w14:textId="77777777" w:rsidR="00C82B3B" w:rsidRPr="00094406" w:rsidRDefault="00C82B3B"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0D7AFB6A" w14:textId="20B5008D" w:rsidR="00C82B3B" w:rsidRDefault="00C82B3B" w:rsidP="002F77B0">
            <w:pPr>
              <w:spacing w:before="120" w:after="120"/>
              <w:rPr>
                <w:rFonts w:cstheme="minorHAnsi"/>
                <w:bCs/>
              </w:rPr>
            </w:pPr>
            <w:r>
              <w:rPr>
                <w:rFonts w:cstheme="minorHAnsi"/>
                <w:bCs/>
              </w:rPr>
              <w:t xml:space="preserve">Travel for youth to visit and (re)connect with their family (parents, grandparents, siblings, aunties, uncles, cousins) </w:t>
            </w:r>
          </w:p>
        </w:tc>
        <w:tc>
          <w:tcPr>
            <w:tcW w:w="1275" w:type="dxa"/>
            <w:tcBorders>
              <w:top w:val="nil"/>
              <w:left w:val="nil"/>
              <w:bottom w:val="single" w:sz="4" w:space="0" w:color="auto"/>
              <w:right w:val="single" w:sz="4" w:space="0" w:color="auto"/>
            </w:tcBorders>
            <w:shd w:val="clear" w:color="auto" w:fill="auto"/>
            <w:noWrap/>
            <w:vAlign w:val="bottom"/>
          </w:tcPr>
          <w:p w14:paraId="420BBD91" w14:textId="784748C0" w:rsidR="00C82B3B" w:rsidRPr="00094406" w:rsidRDefault="00C82B3B" w:rsidP="006D4C02">
            <w:pPr>
              <w:spacing w:after="0"/>
              <w:rPr>
                <w:rFonts w:ascii="Calibri" w:hAnsi="Calibri" w:cs="Calibri"/>
                <w:color w:val="000000"/>
                <w:lang w:eastAsia="en-CA"/>
              </w:rPr>
            </w:pPr>
            <w:r>
              <w:rPr>
                <w:rFonts w:ascii="Calibri" w:hAnsi="Calibri" w:cs="Calibri"/>
                <w:color w:val="000000"/>
                <w:lang w:eastAsia="en-CA"/>
              </w:rPr>
              <w:t>$XXX,XXX</w:t>
            </w:r>
          </w:p>
        </w:tc>
      </w:tr>
      <w:tr w:rsidR="00C82B3B" w:rsidRPr="00C43CA6" w14:paraId="2501A553"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74396476" w14:textId="77777777" w:rsidR="00C82B3B" w:rsidRPr="00094406" w:rsidRDefault="00C82B3B"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58CFEADE" w14:textId="423B470C" w:rsidR="00C82B3B" w:rsidRPr="00C82B3B" w:rsidRDefault="00C82B3B" w:rsidP="00C82B3B">
            <w:pPr>
              <w:spacing w:before="120" w:after="120"/>
              <w:rPr>
                <w:rFonts w:cstheme="minorHAnsi"/>
                <w:bCs/>
                <w:i/>
              </w:rPr>
            </w:pPr>
            <w:r w:rsidRPr="00EA6929">
              <w:rPr>
                <w:rFonts w:cstheme="minorHAnsi"/>
                <w:bCs/>
                <w:i/>
                <w:highlight w:val="yellow"/>
              </w:rPr>
              <w:t xml:space="preserve">****NOTE – THIS IS A TEMPLATE SAMPLE LIST ONLY – BE SURE TO ADD ANY OTHER EXPENSES FOR PMSS ELIGIBLE YOUTH THAT </w:t>
            </w:r>
            <w:proofErr w:type="gramStart"/>
            <w:r w:rsidRPr="00EA6929">
              <w:rPr>
                <w:rFonts w:cstheme="minorHAnsi"/>
                <w:bCs/>
                <w:i/>
                <w:highlight w:val="yellow"/>
              </w:rPr>
              <w:t>YOUR</w:t>
            </w:r>
            <w:proofErr w:type="gramEnd"/>
            <w:r w:rsidRPr="00EA6929">
              <w:rPr>
                <w:rFonts w:cstheme="minorHAnsi"/>
                <w:bCs/>
                <w:i/>
                <w:highlight w:val="yellow"/>
              </w:rPr>
              <w:t xml:space="preserve"> YOUTH AND YOUR FIRST NATION SEE AS IMPORTANT TO SUPPORT THEM.</w:t>
            </w:r>
            <w:r w:rsidRPr="00C82B3B">
              <w:rPr>
                <w:rFonts w:cstheme="minorHAnsi"/>
                <w:bCs/>
                <w:i/>
              </w:rPr>
              <w:t xml:space="preserve">  </w:t>
            </w:r>
          </w:p>
        </w:tc>
        <w:tc>
          <w:tcPr>
            <w:tcW w:w="1275" w:type="dxa"/>
            <w:tcBorders>
              <w:top w:val="nil"/>
              <w:left w:val="nil"/>
              <w:bottom w:val="single" w:sz="4" w:space="0" w:color="auto"/>
              <w:right w:val="single" w:sz="4" w:space="0" w:color="auto"/>
            </w:tcBorders>
            <w:shd w:val="clear" w:color="auto" w:fill="auto"/>
            <w:noWrap/>
            <w:vAlign w:val="bottom"/>
          </w:tcPr>
          <w:p w14:paraId="3B7224FC" w14:textId="77777777" w:rsidR="00C82B3B" w:rsidRDefault="00C82B3B" w:rsidP="006D4C02">
            <w:pPr>
              <w:spacing w:after="0"/>
              <w:rPr>
                <w:rFonts w:ascii="Calibri" w:hAnsi="Calibri" w:cs="Calibri"/>
                <w:color w:val="000000"/>
                <w:lang w:eastAsia="en-CA"/>
              </w:rPr>
            </w:pPr>
          </w:p>
        </w:tc>
      </w:tr>
      <w:tr w:rsidR="00C82B3B" w:rsidRPr="00C43CA6" w14:paraId="4C1462E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0C835378" w14:textId="59BCDE34" w:rsidR="00C82B3B" w:rsidRPr="00EA6929" w:rsidRDefault="00C82B3B" w:rsidP="006D4C02">
            <w:pPr>
              <w:spacing w:after="0"/>
              <w:rPr>
                <w:rFonts w:ascii="Calibri" w:hAnsi="Calibri" w:cs="Calibri"/>
                <w:b/>
                <w:bCs/>
                <w:color w:val="000000"/>
                <w:lang w:eastAsia="en-CA"/>
              </w:rPr>
            </w:pPr>
            <w:r w:rsidRPr="00EA6929">
              <w:rPr>
                <w:rFonts w:ascii="Calibri" w:hAnsi="Calibri" w:cs="Calibri"/>
                <w:b/>
                <w:bCs/>
                <w:color w:val="000000"/>
                <w:lang w:eastAsia="en-CA"/>
              </w:rPr>
              <w:t xml:space="preserve">SUBTOTAL: </w:t>
            </w:r>
          </w:p>
        </w:tc>
        <w:tc>
          <w:tcPr>
            <w:tcW w:w="6521" w:type="dxa"/>
            <w:tcBorders>
              <w:top w:val="nil"/>
              <w:left w:val="nil"/>
              <w:bottom w:val="single" w:sz="4" w:space="0" w:color="auto"/>
              <w:right w:val="single" w:sz="4" w:space="0" w:color="auto"/>
            </w:tcBorders>
            <w:shd w:val="clear" w:color="auto" w:fill="auto"/>
            <w:noWrap/>
            <w:vAlign w:val="bottom"/>
          </w:tcPr>
          <w:p w14:paraId="2525CC8E" w14:textId="77777777" w:rsidR="00C82B3B" w:rsidRPr="00EA6929" w:rsidRDefault="00C82B3B" w:rsidP="002F77B0">
            <w:pPr>
              <w:spacing w:before="120" w:after="120"/>
              <w:rPr>
                <w:rFonts w:cstheme="minorHAnsi"/>
                <w:b/>
                <w:bCs/>
              </w:rPr>
            </w:pPr>
          </w:p>
        </w:tc>
        <w:tc>
          <w:tcPr>
            <w:tcW w:w="1275" w:type="dxa"/>
            <w:tcBorders>
              <w:top w:val="nil"/>
              <w:left w:val="nil"/>
              <w:bottom w:val="single" w:sz="4" w:space="0" w:color="auto"/>
              <w:right w:val="single" w:sz="4" w:space="0" w:color="auto"/>
            </w:tcBorders>
            <w:shd w:val="clear" w:color="auto" w:fill="auto"/>
            <w:noWrap/>
            <w:vAlign w:val="bottom"/>
          </w:tcPr>
          <w:p w14:paraId="362532A3" w14:textId="7E5B2DFF" w:rsidR="00C82B3B" w:rsidRPr="00EA6929" w:rsidRDefault="00EA6929" w:rsidP="006D4C02">
            <w:pPr>
              <w:spacing w:after="0"/>
              <w:rPr>
                <w:rFonts w:ascii="Calibri" w:hAnsi="Calibri" w:cs="Calibri"/>
                <w:b/>
                <w:color w:val="000000"/>
                <w:lang w:eastAsia="en-CA"/>
              </w:rPr>
            </w:pPr>
            <w:r w:rsidRPr="00EA6929">
              <w:rPr>
                <w:rFonts w:ascii="Calibri" w:hAnsi="Calibri" w:cs="Calibri"/>
                <w:b/>
                <w:color w:val="000000"/>
                <w:lang w:eastAsia="en-CA"/>
              </w:rPr>
              <w:t>$XXX,XXX</w:t>
            </w:r>
          </w:p>
        </w:tc>
      </w:tr>
      <w:tr w:rsidR="008E5EBF" w:rsidRPr="00C43CA6" w14:paraId="21C4B8DF" w14:textId="77777777" w:rsidTr="00EA6929">
        <w:trPr>
          <w:trHeight w:val="313"/>
        </w:trPr>
        <w:tc>
          <w:tcPr>
            <w:tcW w:w="9923" w:type="dxa"/>
            <w:gridSpan w:val="3"/>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19425BB4" w14:textId="2E94D2F7" w:rsidR="008E5EBF" w:rsidRPr="008E5EBF" w:rsidRDefault="008E5EBF" w:rsidP="008E5EBF">
            <w:pPr>
              <w:spacing w:after="0"/>
              <w:jc w:val="center"/>
              <w:rPr>
                <w:rFonts w:ascii="Calibri" w:hAnsi="Calibri" w:cs="Calibri"/>
                <w:b/>
                <w:color w:val="000000"/>
                <w:lang w:eastAsia="en-CA"/>
              </w:rPr>
            </w:pPr>
            <w:r w:rsidRPr="008E5EBF">
              <w:rPr>
                <w:rFonts w:ascii="Calibri" w:hAnsi="Calibri" w:cs="Calibri"/>
                <w:b/>
                <w:color w:val="000000"/>
                <w:lang w:eastAsia="en-CA"/>
              </w:rPr>
              <w:t>INDIRECT SERVICES (expenses for services staffing, etc.)</w:t>
            </w:r>
          </w:p>
        </w:tc>
      </w:tr>
      <w:tr w:rsidR="00E351EB" w:rsidRPr="00C43CA6" w14:paraId="6F341751" w14:textId="77777777" w:rsidTr="00EA6929">
        <w:trPr>
          <w:trHeight w:val="313"/>
        </w:trPr>
        <w:tc>
          <w:tcPr>
            <w:tcW w:w="2127"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E6B67D3" w14:textId="6FD9B007" w:rsidR="00E351EB" w:rsidRPr="00E351EB" w:rsidRDefault="00E351EB" w:rsidP="006D4C02">
            <w:pPr>
              <w:spacing w:after="0"/>
              <w:rPr>
                <w:rFonts w:ascii="Calibri" w:hAnsi="Calibri" w:cs="Calibri"/>
                <w:bCs/>
                <w:color w:val="000000"/>
                <w:lang w:eastAsia="en-CA"/>
              </w:rPr>
            </w:pPr>
            <w:r>
              <w:rPr>
                <w:rFonts w:ascii="Calibri" w:hAnsi="Calibri" w:cs="Calibri"/>
                <w:bCs/>
                <w:color w:val="000000"/>
                <w:lang w:eastAsia="en-CA"/>
              </w:rPr>
              <w:t xml:space="preserve">Operations: Activities or costs referred to operational activities </w:t>
            </w:r>
          </w:p>
        </w:tc>
        <w:tc>
          <w:tcPr>
            <w:tcW w:w="6521" w:type="dxa"/>
            <w:tcBorders>
              <w:top w:val="nil"/>
              <w:left w:val="nil"/>
              <w:bottom w:val="single" w:sz="4" w:space="0" w:color="auto"/>
              <w:right w:val="single" w:sz="4" w:space="0" w:color="auto"/>
            </w:tcBorders>
            <w:shd w:val="clear" w:color="auto" w:fill="D9D9D9" w:themeFill="background1" w:themeFillShade="D9"/>
            <w:noWrap/>
            <w:vAlign w:val="bottom"/>
          </w:tcPr>
          <w:p w14:paraId="497AC0E0" w14:textId="3C580B38" w:rsidR="00E351EB" w:rsidRPr="00E351EB" w:rsidRDefault="00E351EB" w:rsidP="00B07147">
            <w:pPr>
              <w:spacing w:before="120" w:after="120"/>
              <w:rPr>
                <w:rFonts w:cstheme="minorHAnsi"/>
                <w:bCs/>
              </w:rPr>
            </w:pPr>
            <w:r>
              <w:rPr>
                <w:rFonts w:cstheme="minorHAnsi"/>
                <w:bCs/>
              </w:rPr>
              <w:t xml:space="preserve">Costs that are not readily identified for the project or activity but are necessary for the general operation of the conduct of post majority support services activities. Costs that go toward the operations or overhead expenses of supporting post majority support services such as salaries, utilities, program expenditures. Related costs that do not directly go to supporting the young person, but are needed to run the services. Examples: employee salaries; office rentals; office utilities; office furniture, equipment and supplies; programming space rentals, utilities, furniture, etc.; travel for meetings and services; recruitment expenses; transportation </w:t>
            </w:r>
            <w:r w:rsidR="00B07147">
              <w:rPr>
                <w:rFonts w:cstheme="minorHAnsi"/>
                <w:bCs/>
              </w:rPr>
              <w:t xml:space="preserve">for staff; administration fees; </w:t>
            </w:r>
            <w:r w:rsidR="00EA6929">
              <w:rPr>
                <w:rFonts w:cstheme="minorHAnsi"/>
                <w:bCs/>
              </w:rPr>
              <w:t xml:space="preserve">etc. </w:t>
            </w:r>
          </w:p>
        </w:tc>
        <w:tc>
          <w:tcPr>
            <w:tcW w:w="1275" w:type="dxa"/>
            <w:tcBorders>
              <w:top w:val="nil"/>
              <w:left w:val="nil"/>
              <w:bottom w:val="single" w:sz="4" w:space="0" w:color="auto"/>
              <w:right w:val="single" w:sz="4" w:space="0" w:color="auto"/>
            </w:tcBorders>
            <w:shd w:val="clear" w:color="auto" w:fill="D9D9D9" w:themeFill="background1" w:themeFillShade="D9"/>
            <w:noWrap/>
            <w:vAlign w:val="bottom"/>
          </w:tcPr>
          <w:p w14:paraId="05462633" w14:textId="77777777" w:rsidR="00E351EB" w:rsidRPr="00E351EB" w:rsidRDefault="00E351EB" w:rsidP="006D4C02">
            <w:pPr>
              <w:spacing w:after="0"/>
              <w:rPr>
                <w:rFonts w:ascii="Calibri" w:hAnsi="Calibri" w:cs="Calibri"/>
                <w:i/>
                <w:color w:val="000000"/>
                <w:lang w:eastAsia="en-CA"/>
              </w:rPr>
            </w:pPr>
          </w:p>
        </w:tc>
      </w:tr>
      <w:tr w:rsidR="00E351EB" w:rsidRPr="00C43CA6" w14:paraId="6FED0F8B"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6F00065" w14:textId="77777777" w:rsidR="00E351EB" w:rsidRPr="00E351EB" w:rsidRDefault="00E351EB"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604BDBB6" w14:textId="77777777" w:rsidR="00E351EB" w:rsidRPr="00E351EB" w:rsidRDefault="00E351EB" w:rsidP="002F77B0">
            <w:pPr>
              <w:spacing w:before="120" w:after="120"/>
              <w:rPr>
                <w:rFonts w:cstheme="minorHAnsi"/>
                <w:bCs/>
              </w:rPr>
            </w:pPr>
          </w:p>
        </w:tc>
        <w:tc>
          <w:tcPr>
            <w:tcW w:w="1275" w:type="dxa"/>
            <w:tcBorders>
              <w:top w:val="nil"/>
              <w:left w:val="nil"/>
              <w:bottom w:val="single" w:sz="4" w:space="0" w:color="auto"/>
              <w:right w:val="single" w:sz="4" w:space="0" w:color="auto"/>
            </w:tcBorders>
            <w:shd w:val="clear" w:color="auto" w:fill="auto"/>
            <w:noWrap/>
            <w:vAlign w:val="bottom"/>
          </w:tcPr>
          <w:p w14:paraId="5938B7B9" w14:textId="77777777" w:rsidR="00E351EB" w:rsidRPr="00E351EB" w:rsidRDefault="00E351EB" w:rsidP="006D4C02">
            <w:pPr>
              <w:spacing w:after="0"/>
              <w:rPr>
                <w:rFonts w:ascii="Calibri" w:hAnsi="Calibri" w:cs="Calibri"/>
                <w:i/>
                <w:color w:val="000000"/>
                <w:lang w:eastAsia="en-CA"/>
              </w:rPr>
            </w:pPr>
          </w:p>
        </w:tc>
      </w:tr>
      <w:tr w:rsidR="00EA6929" w:rsidRPr="00C43CA6" w14:paraId="487EE74F"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871F80A" w14:textId="77777777" w:rsidR="00EA6929" w:rsidRPr="00BB037A" w:rsidRDefault="00EA6929" w:rsidP="006D4C02">
            <w:pPr>
              <w:spacing w:after="0"/>
              <w:rPr>
                <w:rFonts w:ascii="Calibri" w:hAnsi="Calibri" w:cs="Calibri"/>
                <w:bCs/>
                <w:color w:val="000000"/>
                <w:lang w:eastAsia="en-CA"/>
              </w:rPr>
            </w:pPr>
          </w:p>
        </w:tc>
        <w:tc>
          <w:tcPr>
            <w:tcW w:w="6521" w:type="dxa"/>
            <w:tcBorders>
              <w:top w:val="nil"/>
              <w:left w:val="nil"/>
              <w:bottom w:val="single" w:sz="4" w:space="0" w:color="auto"/>
              <w:right w:val="single" w:sz="4" w:space="0" w:color="auto"/>
            </w:tcBorders>
            <w:shd w:val="clear" w:color="auto" w:fill="auto"/>
            <w:noWrap/>
            <w:vAlign w:val="bottom"/>
          </w:tcPr>
          <w:p w14:paraId="674562C9" w14:textId="5014636E" w:rsidR="00EA6929" w:rsidRPr="00BB037A" w:rsidRDefault="00BB037A" w:rsidP="002F77B0">
            <w:pPr>
              <w:spacing w:before="120" w:after="120"/>
              <w:rPr>
                <w:rFonts w:cstheme="minorHAnsi"/>
                <w:bCs/>
              </w:rPr>
            </w:pPr>
            <w:r w:rsidRPr="00BB037A">
              <w:rPr>
                <w:rFonts w:cstheme="minorHAnsi"/>
                <w:bCs/>
              </w:rPr>
              <w:t xml:space="preserve">Consultation </w:t>
            </w:r>
            <w:r>
              <w:rPr>
                <w:rFonts w:cstheme="minorHAnsi"/>
                <w:bCs/>
              </w:rPr>
              <w:t xml:space="preserve">expenses – Consultations with youth, Chief and Council, </w:t>
            </w:r>
          </w:p>
        </w:tc>
        <w:tc>
          <w:tcPr>
            <w:tcW w:w="1275" w:type="dxa"/>
            <w:tcBorders>
              <w:top w:val="nil"/>
              <w:left w:val="nil"/>
              <w:bottom w:val="single" w:sz="4" w:space="0" w:color="auto"/>
              <w:right w:val="single" w:sz="4" w:space="0" w:color="auto"/>
            </w:tcBorders>
            <w:shd w:val="clear" w:color="auto" w:fill="auto"/>
            <w:noWrap/>
            <w:vAlign w:val="bottom"/>
          </w:tcPr>
          <w:p w14:paraId="6BEB99F9" w14:textId="396A033A" w:rsidR="00EA6929" w:rsidRPr="00BB037A" w:rsidRDefault="00BB037A" w:rsidP="006D4C02">
            <w:pPr>
              <w:spacing w:after="0"/>
              <w:rPr>
                <w:rFonts w:ascii="Calibri" w:hAnsi="Calibri" w:cs="Calibri"/>
                <w:color w:val="000000"/>
                <w:lang w:eastAsia="en-CA"/>
              </w:rPr>
            </w:pPr>
            <w:r>
              <w:rPr>
                <w:rFonts w:ascii="Calibri" w:hAnsi="Calibri" w:cs="Calibri"/>
                <w:color w:val="000000"/>
                <w:lang w:eastAsia="en-CA"/>
              </w:rPr>
              <w:t>$XXX,XXX</w:t>
            </w:r>
          </w:p>
        </w:tc>
      </w:tr>
      <w:tr w:rsidR="00BB037A" w:rsidRPr="00C43CA6" w14:paraId="36D8313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482BF0B1" w14:textId="7915E4CB" w:rsidR="00BB037A" w:rsidRPr="00244030" w:rsidRDefault="00244030" w:rsidP="006D4C02">
            <w:pPr>
              <w:spacing w:after="0"/>
              <w:rPr>
                <w:rFonts w:ascii="Calibri" w:hAnsi="Calibri" w:cs="Calibri"/>
                <w:b/>
                <w:bCs/>
                <w:color w:val="000000"/>
                <w:lang w:eastAsia="en-CA"/>
              </w:rPr>
            </w:pPr>
            <w:r w:rsidRPr="00244030">
              <w:rPr>
                <w:rFonts w:ascii="Calibri" w:hAnsi="Calibri" w:cs="Calibri"/>
                <w:b/>
                <w:bCs/>
                <w:color w:val="000000"/>
                <w:lang w:eastAsia="en-CA"/>
              </w:rPr>
              <w:t xml:space="preserve">Staffing – Youth in Transition Manager </w:t>
            </w:r>
          </w:p>
        </w:tc>
        <w:tc>
          <w:tcPr>
            <w:tcW w:w="6521" w:type="dxa"/>
            <w:tcBorders>
              <w:top w:val="nil"/>
              <w:left w:val="nil"/>
              <w:bottom w:val="single" w:sz="4" w:space="0" w:color="auto"/>
              <w:right w:val="single" w:sz="4" w:space="0" w:color="auto"/>
            </w:tcBorders>
            <w:shd w:val="clear" w:color="auto" w:fill="auto"/>
            <w:noWrap/>
            <w:vAlign w:val="bottom"/>
          </w:tcPr>
          <w:p w14:paraId="58BD92D6" w14:textId="379127A5" w:rsidR="00BB037A" w:rsidRPr="00BB037A" w:rsidRDefault="00BB037A" w:rsidP="00FB7F47">
            <w:pPr>
              <w:spacing w:before="120" w:after="120"/>
              <w:rPr>
                <w:rFonts w:cstheme="minorHAnsi"/>
                <w:bCs/>
              </w:rPr>
            </w:pPr>
            <w:r w:rsidRPr="00910D8D">
              <w:rPr>
                <w:rFonts w:cstheme="minorHAnsi"/>
                <w:b/>
                <w:bCs/>
              </w:rPr>
              <w:t xml:space="preserve">Youth in Transition </w:t>
            </w:r>
            <w:r w:rsidR="00910D8D">
              <w:rPr>
                <w:rFonts w:cstheme="minorHAnsi"/>
                <w:b/>
                <w:bCs/>
              </w:rPr>
              <w:t>Manager</w:t>
            </w:r>
            <w:r>
              <w:rPr>
                <w:rFonts w:cstheme="minorHAnsi"/>
                <w:bCs/>
              </w:rPr>
              <w:t xml:space="preserve"> </w:t>
            </w:r>
            <w:r w:rsidR="00A563E1">
              <w:rPr>
                <w:rFonts w:cstheme="minorHAnsi"/>
                <w:bCs/>
              </w:rPr>
              <w:t>who will oversee the Youth in Transition (PMSS) services and programming.</w:t>
            </w:r>
            <w:r w:rsidR="00FB7F47">
              <w:rPr>
                <w:rFonts w:cstheme="minorHAnsi"/>
                <w:bCs/>
              </w:rPr>
              <w:t xml:space="preserve"> Will work as outreach staff and link for our First Nation to our youth who are aging out of care into adulthood. The YIT Manager will manage the services overall and work with the youth directly to assist by helping them to access various culturally-appropriate and needs-based supports these youth need to be safe and thrive. The YIT Manager will also assist the youth to develop their plans and transition from youth to adulthood through a culturally-appropriate and youth-centered approach. </w:t>
            </w:r>
            <w:r w:rsidR="00A563E1">
              <w:rPr>
                <w:rFonts w:cstheme="minorHAnsi"/>
                <w:bCs/>
              </w:rPr>
              <w:t xml:space="preserve"> </w:t>
            </w:r>
            <w:r w:rsidRPr="005B22E1">
              <w:rPr>
                <w:rFonts w:ascii="Calibri" w:hAnsi="Calibri" w:cs="Calibri"/>
                <w:b/>
                <w:i/>
                <w:color w:val="000000"/>
                <w:highlight w:val="yellow"/>
                <w:lang w:eastAsia="en-CA"/>
              </w:rPr>
              <w:t>[</w:t>
            </w:r>
            <w:r w:rsidRPr="00BB037A">
              <w:rPr>
                <w:rFonts w:ascii="Calibri" w:hAnsi="Calibri" w:cs="Calibri"/>
                <w:b/>
                <w:i/>
                <w:color w:val="000000"/>
                <w:highlight w:val="yellow"/>
                <w:lang w:eastAsia="en-CA"/>
              </w:rPr>
              <w:t>ADD YOUR OWN DETAILS AND GENERAL DESCRIPTION HERE.  MAY INCLUDE SALARY AND MANDATORY EMPLOYMENT RELATED COSTS (MERC) HERE. IF THIS POSITION REPORTS TO A SOCIAL SERVICES MANAGER OR DIRECTOR YOU CAN ALSO INCLUDE A LINE ITEM FOR A PORTION OF THAT DIRECTORS SALARY AND MERCS TO BE PAID THROUGH THIS PROGRAM.</w:t>
            </w:r>
            <w:r>
              <w:rPr>
                <w:rFonts w:ascii="Calibri" w:hAnsi="Calibri" w:cs="Calibri"/>
                <w:b/>
                <w:i/>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tcPr>
          <w:p w14:paraId="7BB70217" w14:textId="675801F3" w:rsidR="00BB037A" w:rsidRPr="00BB037A" w:rsidRDefault="00EF67A9" w:rsidP="006D4C02">
            <w:pPr>
              <w:spacing w:after="0"/>
              <w:rPr>
                <w:rFonts w:ascii="Calibri" w:hAnsi="Calibri" w:cs="Calibri"/>
                <w:color w:val="000000"/>
                <w:lang w:eastAsia="en-CA"/>
              </w:rPr>
            </w:pPr>
            <w:r>
              <w:rPr>
                <w:rFonts w:ascii="Calibri" w:hAnsi="Calibri" w:cs="Calibri"/>
                <w:color w:val="000000"/>
                <w:lang w:eastAsia="en-CA"/>
              </w:rPr>
              <w:t>$XXX,XXX</w:t>
            </w:r>
          </w:p>
        </w:tc>
      </w:tr>
      <w:tr w:rsidR="00BB037A" w:rsidRPr="00C43CA6" w14:paraId="5D4171B7"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671CF9D" w14:textId="14144F25" w:rsidR="00BB037A" w:rsidRPr="00910D8D" w:rsidRDefault="00910D8D" w:rsidP="006D4C02">
            <w:pPr>
              <w:spacing w:after="0"/>
              <w:rPr>
                <w:rFonts w:ascii="Calibri" w:hAnsi="Calibri" w:cs="Calibri"/>
                <w:b/>
                <w:bCs/>
                <w:color w:val="000000"/>
                <w:lang w:eastAsia="en-CA"/>
              </w:rPr>
            </w:pPr>
            <w:r w:rsidRPr="00910D8D">
              <w:rPr>
                <w:rFonts w:ascii="Calibri" w:hAnsi="Calibri" w:cs="Calibri"/>
                <w:b/>
                <w:bCs/>
                <w:color w:val="000000"/>
                <w:lang w:eastAsia="en-CA"/>
              </w:rPr>
              <w:t>Staffing – Repatriation Coordinator</w:t>
            </w:r>
          </w:p>
        </w:tc>
        <w:tc>
          <w:tcPr>
            <w:tcW w:w="6521" w:type="dxa"/>
            <w:tcBorders>
              <w:top w:val="nil"/>
              <w:left w:val="nil"/>
              <w:bottom w:val="single" w:sz="4" w:space="0" w:color="auto"/>
              <w:right w:val="single" w:sz="4" w:space="0" w:color="auto"/>
            </w:tcBorders>
            <w:shd w:val="clear" w:color="auto" w:fill="auto"/>
            <w:noWrap/>
            <w:vAlign w:val="bottom"/>
          </w:tcPr>
          <w:p w14:paraId="773693F2" w14:textId="41FE6300" w:rsidR="00BB037A" w:rsidRPr="00CD3DB3" w:rsidRDefault="00BB037A" w:rsidP="00910D8D">
            <w:pPr>
              <w:spacing w:before="60" w:after="60"/>
              <w:rPr>
                <w:rFonts w:ascii="Calibri" w:hAnsi="Calibri" w:cs="Calibri"/>
                <w:color w:val="000000"/>
                <w:lang w:eastAsia="en-CA"/>
              </w:rPr>
            </w:pPr>
            <w:r w:rsidRPr="00910D8D">
              <w:rPr>
                <w:rFonts w:cstheme="minorHAnsi"/>
                <w:b/>
                <w:bCs/>
              </w:rPr>
              <w:t>Repatriation Coordinator</w:t>
            </w:r>
            <w:r w:rsidR="00A563E1" w:rsidRPr="00CD3DB3">
              <w:rPr>
                <w:rFonts w:cstheme="minorHAnsi"/>
                <w:bCs/>
              </w:rPr>
              <w:t xml:space="preserve"> who will assist the First Nation in connecting, re-connecting and maintaining connections and communications </w:t>
            </w:r>
            <w:r w:rsidR="00CD3DB3">
              <w:rPr>
                <w:rFonts w:cstheme="minorHAnsi"/>
                <w:bCs/>
              </w:rPr>
              <w:t>between</w:t>
            </w:r>
            <w:r w:rsidR="00A563E1" w:rsidRPr="00CD3DB3">
              <w:rPr>
                <w:rFonts w:cstheme="minorHAnsi"/>
                <w:bCs/>
              </w:rPr>
              <w:t xml:space="preserve"> youth in transition</w:t>
            </w:r>
            <w:r w:rsidR="00CD3DB3">
              <w:rPr>
                <w:rFonts w:cstheme="minorHAnsi"/>
                <w:bCs/>
              </w:rPr>
              <w:t xml:space="preserve"> and our community and culture</w:t>
            </w:r>
            <w:r w:rsidR="00A563E1" w:rsidRPr="00CD3DB3">
              <w:rPr>
                <w:rFonts w:cstheme="minorHAnsi"/>
                <w:bCs/>
              </w:rPr>
              <w:t>.</w:t>
            </w:r>
            <w:r w:rsidR="00CD3DB3" w:rsidRPr="00CD3DB3">
              <w:rPr>
                <w:rFonts w:cstheme="minorHAnsi"/>
                <w:bCs/>
              </w:rPr>
              <w:t xml:space="preserve"> </w:t>
            </w:r>
            <w:r w:rsidR="00910D8D" w:rsidRPr="00910D8D">
              <w:rPr>
                <w:rFonts w:cstheme="minorHAnsi"/>
                <w:bCs/>
              </w:rPr>
              <w:t xml:space="preserve">An important aspect of our </w:t>
            </w:r>
            <w:r w:rsidR="00910D8D">
              <w:rPr>
                <w:rFonts w:cstheme="minorHAnsi"/>
                <w:bCs/>
              </w:rPr>
              <w:t>Youth in Transition Services</w:t>
            </w:r>
            <w:r w:rsidR="00910D8D" w:rsidRPr="00910D8D">
              <w:rPr>
                <w:rFonts w:cstheme="minorHAnsi"/>
                <w:bCs/>
              </w:rPr>
              <w:t xml:space="preserve"> is the repatriation of our youth to their/our First Nation cult</w:t>
            </w:r>
            <w:r w:rsidR="00910D8D">
              <w:rPr>
                <w:rFonts w:cstheme="minorHAnsi"/>
                <w:bCs/>
              </w:rPr>
              <w:t xml:space="preserve">ure and community (their home) – Devon’s Principle and the right to return home. </w:t>
            </w:r>
            <w:r w:rsidR="00910D8D" w:rsidRPr="00910D8D">
              <w:rPr>
                <w:rFonts w:cstheme="minorHAnsi"/>
                <w:bCs/>
              </w:rPr>
              <w:t xml:space="preserve">This aspect of the service works to identify, reach out to, and reconnect our youth in transition back to our First Nation community and culture.  We will require financial support to connect with these youth and to work with them to help them (re)connect in ways that are safe and meaningful to them. Connection to our specific First Nation culture, kin, land, and identity for children/youth-in-care is essential to their well-being and resilience later in life. </w:t>
            </w:r>
            <w:r w:rsidR="00CD3DB3" w:rsidRPr="00CD3DB3">
              <w:rPr>
                <w:rFonts w:ascii="Calibri" w:hAnsi="Calibri" w:cs="Calibri"/>
                <w:color w:val="000000"/>
                <w:lang w:eastAsia="en-CA"/>
              </w:rPr>
              <w:t>Help develop protocol relationships wit</w:t>
            </w:r>
            <w:r w:rsidR="00CD3DB3">
              <w:rPr>
                <w:rFonts w:ascii="Calibri" w:hAnsi="Calibri" w:cs="Calibri"/>
                <w:color w:val="000000"/>
                <w:lang w:eastAsia="en-CA"/>
              </w:rPr>
              <w:t>h CAS’ to ensure our First Nation is fully knowledgeable about youth in care and those who have or may be transitioning.</w:t>
            </w:r>
            <w:r w:rsidR="00A563E1" w:rsidRPr="00CD3DB3">
              <w:rPr>
                <w:rFonts w:cstheme="minorHAnsi"/>
                <w:bCs/>
              </w:rPr>
              <w:t xml:space="preserve"> </w:t>
            </w:r>
            <w:r w:rsidRPr="00CD3DB3">
              <w:rPr>
                <w:rFonts w:cstheme="minorHAnsi"/>
                <w:bCs/>
              </w:rPr>
              <w:t xml:space="preserve"> </w:t>
            </w:r>
            <w:r w:rsidRPr="00CD3DB3">
              <w:rPr>
                <w:rFonts w:ascii="Calibri" w:hAnsi="Calibri" w:cs="Calibri"/>
                <w:b/>
                <w:i/>
                <w:color w:val="000000"/>
                <w:highlight w:val="yellow"/>
                <w:lang w:eastAsia="en-CA"/>
              </w:rPr>
              <w:t>[ADD YOUR OWN DETAILS AND GENERAL DESCRIPTION HERE.  MAY INCLUDE SALARY AND MANDATORY EMPLOYMENT RELATED COSTS (MERC) HERE. IF THIS POSITION REPORTS TO A SOCIAL SERVICES MANAGER OR DIRECTOR YOU CAN ALSO INCLUDE A LINE ITEM FOR A PORTION OF THAT DIRECTORS SALARY AND MERCS TO BE PAID THROUGH THIS PROGRAM.</w:t>
            </w:r>
            <w:r w:rsidRPr="00CD3DB3">
              <w:rPr>
                <w:rFonts w:ascii="Calibri" w:hAnsi="Calibri" w:cs="Calibri"/>
                <w:b/>
                <w:i/>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tcPr>
          <w:p w14:paraId="03D6A9EC" w14:textId="5368B92C" w:rsidR="00BB037A" w:rsidRPr="00BB037A" w:rsidRDefault="00EF67A9" w:rsidP="006D4C02">
            <w:pPr>
              <w:spacing w:after="0"/>
              <w:rPr>
                <w:rFonts w:ascii="Calibri" w:hAnsi="Calibri" w:cs="Calibri"/>
                <w:color w:val="000000"/>
                <w:lang w:eastAsia="en-CA"/>
              </w:rPr>
            </w:pPr>
            <w:r>
              <w:rPr>
                <w:rFonts w:ascii="Calibri" w:hAnsi="Calibri" w:cs="Calibri"/>
                <w:color w:val="000000"/>
                <w:lang w:eastAsia="en-CA"/>
              </w:rPr>
              <w:t>$XXX,XXX</w:t>
            </w:r>
          </w:p>
        </w:tc>
      </w:tr>
      <w:tr w:rsidR="00BB037A" w:rsidRPr="00C43CA6" w14:paraId="55749BFB"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9FEC117" w14:textId="1A3604E1" w:rsidR="00BB037A" w:rsidRPr="00910D8D" w:rsidRDefault="00910D8D" w:rsidP="006D4C02">
            <w:pPr>
              <w:spacing w:after="0"/>
              <w:rPr>
                <w:rFonts w:ascii="Calibri" w:hAnsi="Calibri" w:cs="Calibri"/>
                <w:b/>
                <w:bCs/>
                <w:color w:val="000000"/>
                <w:lang w:eastAsia="en-CA"/>
              </w:rPr>
            </w:pPr>
            <w:r w:rsidRPr="00910D8D">
              <w:rPr>
                <w:rFonts w:ascii="Calibri" w:hAnsi="Calibri" w:cs="Calibri"/>
                <w:b/>
                <w:bCs/>
                <w:color w:val="000000"/>
                <w:lang w:eastAsia="en-CA"/>
              </w:rPr>
              <w:t>Staffing – Administrative Assistant</w:t>
            </w:r>
          </w:p>
        </w:tc>
        <w:tc>
          <w:tcPr>
            <w:tcW w:w="6521" w:type="dxa"/>
            <w:tcBorders>
              <w:top w:val="nil"/>
              <w:left w:val="nil"/>
              <w:bottom w:val="single" w:sz="4" w:space="0" w:color="auto"/>
              <w:right w:val="single" w:sz="4" w:space="0" w:color="auto"/>
            </w:tcBorders>
            <w:shd w:val="clear" w:color="auto" w:fill="auto"/>
            <w:noWrap/>
            <w:vAlign w:val="bottom"/>
          </w:tcPr>
          <w:p w14:paraId="2D425989" w14:textId="32CBCA87" w:rsidR="00BB037A" w:rsidRPr="00BB037A" w:rsidRDefault="00A563E1" w:rsidP="002F77B0">
            <w:pPr>
              <w:spacing w:before="120" w:after="120"/>
              <w:rPr>
                <w:rFonts w:cstheme="minorHAnsi"/>
                <w:bCs/>
              </w:rPr>
            </w:pPr>
            <w:r w:rsidRPr="00910D8D">
              <w:rPr>
                <w:rFonts w:cstheme="minorHAnsi"/>
                <w:b/>
                <w:bCs/>
              </w:rPr>
              <w:t>Administrative Assistant</w:t>
            </w:r>
            <w:r>
              <w:rPr>
                <w:rFonts w:cstheme="minorHAnsi"/>
                <w:bCs/>
              </w:rPr>
              <w:t xml:space="preserve"> who will provide administration assistance to the Youth in Transition Services (ex. Filing, calls and intake, arrange travel, appointments, etc. as needed, assist with correspondence, etc.  </w:t>
            </w:r>
            <w:r w:rsidRPr="005B22E1">
              <w:rPr>
                <w:rFonts w:ascii="Calibri" w:hAnsi="Calibri" w:cs="Calibri"/>
                <w:b/>
                <w:i/>
                <w:color w:val="000000"/>
                <w:highlight w:val="yellow"/>
                <w:lang w:eastAsia="en-CA"/>
              </w:rPr>
              <w:lastRenderedPageBreak/>
              <w:t>[</w:t>
            </w:r>
            <w:r w:rsidRPr="00BB037A">
              <w:rPr>
                <w:rFonts w:ascii="Calibri" w:hAnsi="Calibri" w:cs="Calibri"/>
                <w:b/>
                <w:i/>
                <w:color w:val="000000"/>
                <w:highlight w:val="yellow"/>
                <w:lang w:eastAsia="en-CA"/>
              </w:rPr>
              <w:t>ADD YOUR OWN DETAILS AND GENERAL DESCRIPTION HERE.  MAY INCLUDE SALARY AND MANDATORY EMPLOYMENT RELATED COSTS (MERC) HERE. IF THIS POSITION REPORTS TO A SOCIAL SERVICES MANAGER OR DIRECTOR YOU CAN ALSO INCLUDE A LINE ITEM FOR A PORTION OF THAT DIRECTORS SALARY AND MERCS TO BE PAID THROUGH THIS PROGRAM.</w:t>
            </w:r>
            <w:r>
              <w:rPr>
                <w:rFonts w:ascii="Calibri" w:hAnsi="Calibri" w:cs="Calibri"/>
                <w:b/>
                <w:i/>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tcPr>
          <w:p w14:paraId="6571AFDD" w14:textId="666D5DBD" w:rsidR="00BB037A" w:rsidRPr="00BB037A" w:rsidRDefault="00EF67A9" w:rsidP="006D4C02">
            <w:pPr>
              <w:spacing w:after="0"/>
              <w:rPr>
                <w:rFonts w:ascii="Calibri" w:hAnsi="Calibri" w:cs="Calibri"/>
                <w:color w:val="000000"/>
                <w:lang w:eastAsia="en-CA"/>
              </w:rPr>
            </w:pPr>
            <w:r>
              <w:rPr>
                <w:rFonts w:ascii="Calibri" w:hAnsi="Calibri" w:cs="Calibri"/>
                <w:color w:val="000000"/>
                <w:lang w:eastAsia="en-CA"/>
              </w:rPr>
              <w:lastRenderedPageBreak/>
              <w:t>$XXX,XXX</w:t>
            </w:r>
          </w:p>
        </w:tc>
      </w:tr>
      <w:tr w:rsidR="002F22BC" w:rsidRPr="00C43CA6" w14:paraId="788A3197"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A23A80"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Elder/Cultural Coordinator Honoraria</w:t>
            </w:r>
          </w:p>
        </w:tc>
        <w:tc>
          <w:tcPr>
            <w:tcW w:w="6521" w:type="dxa"/>
            <w:tcBorders>
              <w:top w:val="nil"/>
              <w:left w:val="nil"/>
              <w:bottom w:val="single" w:sz="4" w:space="0" w:color="auto"/>
              <w:right w:val="single" w:sz="4" w:space="0" w:color="auto"/>
            </w:tcBorders>
            <w:shd w:val="clear" w:color="auto" w:fill="auto"/>
            <w:noWrap/>
            <w:vAlign w:val="bottom"/>
            <w:hideMark/>
          </w:tcPr>
          <w:p w14:paraId="5C32CB54" w14:textId="731FB695" w:rsidR="00B33850" w:rsidRPr="005B22E1" w:rsidRDefault="005B22E1" w:rsidP="00B33850">
            <w:pPr>
              <w:spacing w:after="0"/>
              <w:rPr>
                <w:rFonts w:ascii="Calibri" w:hAnsi="Calibri" w:cs="Calibri"/>
                <w:color w:val="000000"/>
                <w:lang w:eastAsia="en-CA"/>
              </w:rPr>
            </w:pPr>
            <w:r w:rsidRPr="005B22E1">
              <w:rPr>
                <w:rFonts w:ascii="Calibri" w:hAnsi="Calibri" w:cs="Calibri"/>
                <w:color w:val="000000"/>
                <w:lang w:eastAsia="en-CA"/>
              </w:rPr>
              <w:t>Our</w:t>
            </w:r>
            <w:r w:rsidR="00B33850" w:rsidRPr="005B22E1">
              <w:rPr>
                <w:rFonts w:ascii="Calibri" w:hAnsi="Calibri" w:cs="Calibri"/>
                <w:color w:val="000000"/>
                <w:lang w:eastAsia="en-CA"/>
              </w:rPr>
              <w:t xml:space="preserve"> First Nation wants to ensure that all services provided to our children, youth and families are culturally appropriate and nurture their cultural identity and belonging. The Elder/Cultural Coordina</w:t>
            </w:r>
            <w:r w:rsidR="00CD3DB3">
              <w:rPr>
                <w:rFonts w:ascii="Calibri" w:hAnsi="Calibri" w:cs="Calibri"/>
                <w:color w:val="000000"/>
                <w:lang w:eastAsia="en-CA"/>
              </w:rPr>
              <w:t>tor will provide assistance to youth in transition services and p</w:t>
            </w:r>
            <w:r w:rsidR="00B33850" w:rsidRPr="005B22E1">
              <w:rPr>
                <w:rFonts w:ascii="Calibri" w:hAnsi="Calibri" w:cs="Calibri"/>
                <w:color w:val="000000"/>
                <w:lang w:eastAsia="en-CA"/>
              </w:rPr>
              <w:t>r</w:t>
            </w:r>
            <w:r w:rsidR="00CD3DB3">
              <w:rPr>
                <w:rFonts w:ascii="Calibri" w:hAnsi="Calibri" w:cs="Calibri"/>
                <w:color w:val="000000"/>
                <w:lang w:eastAsia="en-CA"/>
              </w:rPr>
              <w:t>ogram staff and to the</w:t>
            </w:r>
            <w:r w:rsidR="00B33850" w:rsidRPr="005B22E1">
              <w:rPr>
                <w:rFonts w:ascii="Calibri" w:hAnsi="Calibri" w:cs="Calibri"/>
                <w:color w:val="000000"/>
                <w:lang w:eastAsia="en-CA"/>
              </w:rPr>
              <w:t xml:space="preserve"> youth and </w:t>
            </w:r>
            <w:r w:rsidR="00CD3DB3">
              <w:rPr>
                <w:rFonts w:ascii="Calibri" w:hAnsi="Calibri" w:cs="Calibri"/>
                <w:color w:val="000000"/>
                <w:lang w:eastAsia="en-CA"/>
              </w:rPr>
              <w:t xml:space="preserve">their </w:t>
            </w:r>
            <w:r w:rsidR="00B33850" w:rsidRPr="005B22E1">
              <w:rPr>
                <w:rFonts w:ascii="Calibri" w:hAnsi="Calibri" w:cs="Calibri"/>
                <w:color w:val="000000"/>
                <w:lang w:eastAsia="en-CA"/>
              </w:rPr>
              <w:t xml:space="preserve">families who are involved with the </w:t>
            </w:r>
            <w:r w:rsidR="00CD3DB3">
              <w:rPr>
                <w:rFonts w:ascii="Calibri" w:hAnsi="Calibri" w:cs="Calibri"/>
                <w:color w:val="000000"/>
                <w:lang w:eastAsia="en-CA"/>
              </w:rPr>
              <w:t>service</w:t>
            </w:r>
            <w:r w:rsidR="00B33850" w:rsidRPr="005B22E1">
              <w:rPr>
                <w:rFonts w:ascii="Calibri" w:hAnsi="Calibri" w:cs="Calibri"/>
                <w:color w:val="000000"/>
                <w:lang w:eastAsia="en-CA"/>
              </w:rPr>
              <w:t xml:space="preserve">. </w:t>
            </w:r>
          </w:p>
          <w:p w14:paraId="023BC30D" w14:textId="77777777" w:rsidR="00B33850" w:rsidRPr="005B22E1" w:rsidRDefault="00B33850" w:rsidP="00B33850">
            <w:pPr>
              <w:spacing w:after="0"/>
              <w:rPr>
                <w:rFonts w:ascii="Calibri" w:hAnsi="Calibri" w:cs="Calibri"/>
                <w:color w:val="000000"/>
                <w:lang w:eastAsia="en-CA"/>
              </w:rPr>
            </w:pPr>
            <w:r w:rsidRPr="005B22E1">
              <w:rPr>
                <w:rFonts w:ascii="Calibri" w:hAnsi="Calibri" w:cs="Calibri"/>
                <w:color w:val="000000"/>
                <w:lang w:eastAsia="en-CA"/>
              </w:rPr>
              <w:t xml:space="preserve">The Elder/Cultural Coordinator will: </w:t>
            </w:r>
          </w:p>
          <w:p w14:paraId="495F4FB8" w14:textId="7A453DE9"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Work with Program staff to increase culturally-appropriate service delivery in the areas of family transition and </w:t>
            </w:r>
            <w:r w:rsidR="00CD3DB3">
              <w:rPr>
                <w:rFonts w:ascii="Calibri" w:hAnsi="Calibri" w:cs="Calibri"/>
                <w:color w:val="000000"/>
                <w:lang w:eastAsia="en-CA"/>
              </w:rPr>
              <w:t>youth</w:t>
            </w:r>
            <w:r w:rsidRPr="005B22E1">
              <w:rPr>
                <w:rFonts w:ascii="Calibri" w:hAnsi="Calibri" w:cs="Calibri"/>
                <w:color w:val="000000"/>
                <w:lang w:eastAsia="en-CA"/>
              </w:rPr>
              <w:t>-in-care supports</w:t>
            </w:r>
            <w:r w:rsidR="00CD3DB3">
              <w:rPr>
                <w:rFonts w:ascii="Calibri" w:hAnsi="Calibri" w:cs="Calibri"/>
                <w:color w:val="000000"/>
                <w:lang w:eastAsia="en-CA"/>
              </w:rPr>
              <w:t xml:space="preserve"> and transition supports</w:t>
            </w:r>
            <w:r w:rsidRPr="005B22E1">
              <w:rPr>
                <w:rFonts w:ascii="Calibri" w:hAnsi="Calibri" w:cs="Calibri"/>
                <w:color w:val="000000"/>
                <w:lang w:eastAsia="en-CA"/>
              </w:rPr>
              <w:t xml:space="preserve">; </w:t>
            </w:r>
          </w:p>
          <w:p w14:paraId="4422562E" w14:textId="3F549EAE"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Connect </w:t>
            </w:r>
            <w:r w:rsidR="00CD3DB3">
              <w:rPr>
                <w:rFonts w:ascii="Calibri" w:hAnsi="Calibri" w:cs="Calibri"/>
                <w:color w:val="000000"/>
                <w:lang w:eastAsia="en-CA"/>
              </w:rPr>
              <w:t>youth in transition</w:t>
            </w:r>
            <w:r w:rsidRPr="005B22E1">
              <w:rPr>
                <w:rFonts w:ascii="Calibri" w:hAnsi="Calibri" w:cs="Calibri"/>
                <w:color w:val="000000"/>
                <w:lang w:eastAsia="en-CA"/>
              </w:rPr>
              <w:t xml:space="preserve"> with their traditions, ceremonies, kin networks, and the land through land-based and cultural teachings that are inter-generational; </w:t>
            </w:r>
          </w:p>
          <w:p w14:paraId="6618C351" w14:textId="6FD411AD"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Instill a sense of belonging in our</w:t>
            </w:r>
            <w:r w:rsidR="00CD3DB3">
              <w:rPr>
                <w:rFonts w:ascii="Calibri" w:hAnsi="Calibri" w:cs="Calibri"/>
                <w:color w:val="000000"/>
                <w:lang w:eastAsia="en-CA"/>
              </w:rPr>
              <w:t xml:space="preserve"> youth in transition </w:t>
            </w:r>
            <w:r w:rsidRPr="005B22E1">
              <w:rPr>
                <w:rFonts w:ascii="Calibri" w:hAnsi="Calibri" w:cs="Calibri"/>
                <w:color w:val="000000"/>
                <w:lang w:eastAsia="en-CA"/>
              </w:rPr>
              <w:t xml:space="preserve">to strengthen their resiliency for the future; </w:t>
            </w:r>
          </w:p>
          <w:p w14:paraId="5DDD0BBD" w14:textId="057A21F5"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Help to bring our First Nation’s traditions to life in the everyday work of the </w:t>
            </w:r>
            <w:r w:rsidR="00CD3DB3">
              <w:rPr>
                <w:rFonts w:ascii="Calibri" w:hAnsi="Calibri" w:cs="Calibri"/>
                <w:color w:val="000000"/>
                <w:lang w:eastAsia="en-CA"/>
              </w:rPr>
              <w:t>youth in transition service</w:t>
            </w:r>
            <w:r w:rsidRPr="005B22E1">
              <w:rPr>
                <w:rFonts w:ascii="Calibri" w:hAnsi="Calibri" w:cs="Calibri"/>
                <w:color w:val="000000"/>
                <w:lang w:eastAsia="en-CA"/>
              </w:rPr>
              <w:t xml:space="preserve">; and </w:t>
            </w:r>
          </w:p>
          <w:p w14:paraId="507579BE" w14:textId="5BBA9A18" w:rsidR="00B33850" w:rsidRPr="005B22E1" w:rsidRDefault="00B33850" w:rsidP="00B33850">
            <w:pPr>
              <w:pStyle w:val="ListParagraph"/>
              <w:numPr>
                <w:ilvl w:val="0"/>
                <w:numId w:val="18"/>
              </w:numPr>
              <w:spacing w:before="60" w:after="60"/>
              <w:ind w:left="714" w:hanging="357"/>
              <w:rPr>
                <w:rFonts w:ascii="Calibri" w:hAnsi="Calibri" w:cs="Calibri"/>
                <w:color w:val="000000"/>
                <w:lang w:eastAsia="en-CA"/>
              </w:rPr>
            </w:pPr>
            <w:r w:rsidRPr="005B22E1">
              <w:rPr>
                <w:rFonts w:ascii="Calibri" w:hAnsi="Calibri" w:cs="Calibri"/>
                <w:color w:val="000000"/>
                <w:lang w:eastAsia="en-CA"/>
              </w:rPr>
              <w:t xml:space="preserve">Coordinate </w:t>
            </w:r>
            <w:r w:rsidR="00CD3DB3">
              <w:rPr>
                <w:rFonts w:ascii="Calibri" w:hAnsi="Calibri" w:cs="Calibri"/>
                <w:color w:val="000000"/>
                <w:lang w:eastAsia="en-CA"/>
              </w:rPr>
              <w:t xml:space="preserve">related </w:t>
            </w:r>
            <w:r w:rsidRPr="005B22E1">
              <w:rPr>
                <w:rFonts w:ascii="Calibri" w:hAnsi="Calibri" w:cs="Calibri"/>
                <w:color w:val="000000"/>
                <w:lang w:eastAsia="en-CA"/>
              </w:rPr>
              <w:t xml:space="preserve">cultural and ceremonial activities for the </w:t>
            </w:r>
            <w:r w:rsidR="00CD3DB3">
              <w:rPr>
                <w:rFonts w:ascii="Calibri" w:hAnsi="Calibri" w:cs="Calibri"/>
                <w:color w:val="000000"/>
                <w:lang w:eastAsia="en-CA"/>
              </w:rPr>
              <w:t>youth</w:t>
            </w:r>
            <w:r w:rsidRPr="005B22E1">
              <w:rPr>
                <w:rFonts w:ascii="Calibri" w:hAnsi="Calibri" w:cs="Calibri"/>
                <w:color w:val="000000"/>
                <w:lang w:eastAsia="en-CA"/>
              </w:rPr>
              <w:t xml:space="preserve">, </w:t>
            </w:r>
            <w:r w:rsidR="00CD3DB3">
              <w:rPr>
                <w:rFonts w:ascii="Calibri" w:hAnsi="Calibri" w:cs="Calibri"/>
                <w:color w:val="000000"/>
                <w:lang w:eastAsia="en-CA"/>
              </w:rPr>
              <w:t>their families,</w:t>
            </w:r>
            <w:r w:rsidRPr="005B22E1">
              <w:rPr>
                <w:rFonts w:ascii="Calibri" w:hAnsi="Calibri" w:cs="Calibri"/>
                <w:color w:val="000000"/>
                <w:lang w:eastAsia="en-CA"/>
              </w:rPr>
              <w:t xml:space="preserve"> community members and staff.</w:t>
            </w:r>
          </w:p>
          <w:p w14:paraId="50AB062F" w14:textId="31F97BE2" w:rsidR="002F22BC" w:rsidRPr="005B22E1" w:rsidRDefault="005B22E1" w:rsidP="005B22E1">
            <w:pPr>
              <w:spacing w:after="0"/>
              <w:rPr>
                <w:rFonts w:ascii="Calibri" w:hAnsi="Calibri" w:cs="Calibri"/>
                <w:b/>
                <w:i/>
                <w:color w:val="000000"/>
                <w:lang w:eastAsia="en-CA"/>
              </w:rPr>
            </w:pPr>
            <w:r w:rsidRPr="005B22E1">
              <w:rPr>
                <w:rFonts w:ascii="Calibri" w:hAnsi="Calibri" w:cs="Calibri"/>
                <w:b/>
                <w:i/>
                <w:color w:val="000000"/>
                <w:highlight w:val="yellow"/>
                <w:lang w:eastAsia="en-CA"/>
              </w:rPr>
              <w:t>[FEEL FREE TO AMEND TO ADD YOUR OWN DETAILS AND GENERAL DESCRIPTION HERE.  CAN INCLUDE SALARY AND MANDATORY EMPLOYMENT RELATED COSTS (MERC) HERE</w:t>
            </w:r>
            <w:r w:rsidR="002F22BC" w:rsidRPr="005B22E1">
              <w:rPr>
                <w:rFonts w:ascii="Calibri" w:hAnsi="Calibri" w:cs="Calibri"/>
                <w:b/>
                <w:i/>
                <w:color w:val="000000"/>
                <w:highlight w:val="yellow"/>
                <w:lang w:eastAsia="en-CA"/>
              </w:rPr>
              <w:t>.</w:t>
            </w:r>
            <w:r w:rsidRPr="005B22E1">
              <w:rPr>
                <w:rFonts w:ascii="Calibri" w:hAnsi="Calibri" w:cs="Calibri"/>
                <w:b/>
                <w:i/>
                <w:color w:val="000000"/>
                <w:highlight w:val="yellow"/>
                <w:lang w:eastAsia="en-CA"/>
              </w:rPr>
              <w:t>]</w:t>
            </w:r>
            <w:r w:rsidR="002F22BC" w:rsidRPr="005B22E1">
              <w:rPr>
                <w:rFonts w:ascii="Calibri" w:hAnsi="Calibri" w:cs="Calibri"/>
                <w:b/>
                <w:i/>
                <w:color w:val="000000"/>
                <w:lang w:eastAsia="en-CA"/>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C191011" w14:textId="06619647"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2E9ACB3C" w14:textId="77777777" w:rsidTr="008E5EBF">
        <w:trPr>
          <w:trHeight w:val="42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89D70C1"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Staff Benefits</w:t>
            </w:r>
          </w:p>
        </w:tc>
        <w:tc>
          <w:tcPr>
            <w:tcW w:w="6521" w:type="dxa"/>
            <w:tcBorders>
              <w:top w:val="nil"/>
              <w:left w:val="nil"/>
              <w:bottom w:val="single" w:sz="4" w:space="0" w:color="auto"/>
              <w:right w:val="single" w:sz="4" w:space="0" w:color="auto"/>
            </w:tcBorders>
            <w:shd w:val="clear" w:color="auto" w:fill="auto"/>
            <w:noWrap/>
            <w:vAlign w:val="bottom"/>
          </w:tcPr>
          <w:p w14:paraId="7AFB8289" w14:textId="77777777" w:rsidR="002F22BC" w:rsidRPr="00873292" w:rsidRDefault="002F22BC" w:rsidP="006D4C02">
            <w:pPr>
              <w:spacing w:after="0"/>
              <w:rPr>
                <w:rFonts w:ascii="Calibri" w:hAnsi="Calibri" w:cs="Calibri"/>
                <w:color w:val="000000"/>
                <w:lang w:eastAsia="en-CA"/>
              </w:rPr>
            </w:pPr>
            <w:r w:rsidRPr="00873292">
              <w:rPr>
                <w:rFonts w:ascii="Calibri" w:hAnsi="Calibri" w:cs="Calibri"/>
                <w:color w:val="000000"/>
                <w:lang w:eastAsia="en-CA"/>
              </w:rPr>
              <w:t>Pension and health benefits in addition to MERCs.</w:t>
            </w:r>
          </w:p>
        </w:tc>
        <w:tc>
          <w:tcPr>
            <w:tcW w:w="1275" w:type="dxa"/>
            <w:tcBorders>
              <w:top w:val="nil"/>
              <w:left w:val="nil"/>
              <w:bottom w:val="single" w:sz="4" w:space="0" w:color="auto"/>
              <w:right w:val="single" w:sz="4" w:space="0" w:color="auto"/>
            </w:tcBorders>
            <w:shd w:val="clear" w:color="auto" w:fill="auto"/>
            <w:noWrap/>
            <w:vAlign w:val="bottom"/>
          </w:tcPr>
          <w:p w14:paraId="1DCBCD97" w14:textId="02B7CE03"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02275CB3" w14:textId="77777777" w:rsidTr="008E5EBF">
        <w:trPr>
          <w:trHeight w:val="151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3738B2D" w14:textId="39350FD0"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Rent</w:t>
            </w:r>
          </w:p>
        </w:tc>
        <w:tc>
          <w:tcPr>
            <w:tcW w:w="6521" w:type="dxa"/>
            <w:tcBorders>
              <w:top w:val="nil"/>
              <w:left w:val="nil"/>
              <w:bottom w:val="single" w:sz="4" w:space="0" w:color="auto"/>
              <w:right w:val="single" w:sz="4" w:space="0" w:color="auto"/>
            </w:tcBorders>
            <w:shd w:val="clear" w:color="auto" w:fill="auto"/>
            <w:vAlign w:val="center"/>
            <w:hideMark/>
          </w:tcPr>
          <w:p w14:paraId="25BBBB27" w14:textId="4638A270" w:rsidR="002F22BC" w:rsidRPr="005B22E1" w:rsidRDefault="005B22E1" w:rsidP="000C6DA4">
            <w:pPr>
              <w:spacing w:after="0"/>
              <w:rPr>
                <w:rFonts w:ascii="Calibri" w:hAnsi="Calibri" w:cs="Calibri"/>
                <w:color w:val="000000"/>
                <w:lang w:eastAsia="en-CA"/>
              </w:rPr>
            </w:pPr>
            <w:r>
              <w:rPr>
                <w:rFonts w:ascii="Calibri" w:hAnsi="Calibri" w:cs="Calibri"/>
                <w:color w:val="000000"/>
                <w:lang w:eastAsia="en-CA"/>
              </w:rPr>
              <w:t xml:space="preserve">Our </w:t>
            </w:r>
            <w:r w:rsidR="00873292" w:rsidRPr="005B22E1">
              <w:rPr>
                <w:rFonts w:ascii="Calibri" w:hAnsi="Calibri" w:cs="Calibri"/>
                <w:color w:val="000000"/>
                <w:lang w:eastAsia="en-CA"/>
              </w:rPr>
              <w:t>First Nation</w:t>
            </w:r>
            <w:r w:rsidR="002F22BC" w:rsidRPr="005B22E1">
              <w:rPr>
                <w:rFonts w:ascii="Calibri" w:hAnsi="Calibri" w:cs="Calibri"/>
                <w:color w:val="000000"/>
                <w:lang w:eastAsia="en-CA"/>
              </w:rPr>
              <w:t xml:space="preserve"> require</w:t>
            </w:r>
            <w:r w:rsidR="00873292" w:rsidRPr="005B22E1">
              <w:rPr>
                <w:rFonts w:ascii="Calibri" w:hAnsi="Calibri" w:cs="Calibri"/>
                <w:color w:val="000000"/>
                <w:lang w:eastAsia="en-CA"/>
              </w:rPr>
              <w:t>s</w:t>
            </w:r>
            <w:r w:rsidR="00CD3DB3">
              <w:rPr>
                <w:rFonts w:ascii="Calibri" w:hAnsi="Calibri" w:cs="Calibri"/>
                <w:color w:val="000000"/>
                <w:lang w:eastAsia="en-CA"/>
              </w:rPr>
              <w:t xml:space="preserve"> on and off reserve</w:t>
            </w:r>
            <w:r w:rsidR="002F22BC" w:rsidRPr="005B22E1">
              <w:rPr>
                <w:rFonts w:ascii="Calibri" w:hAnsi="Calibri" w:cs="Calibri"/>
                <w:color w:val="000000"/>
                <w:lang w:eastAsia="en-CA"/>
              </w:rPr>
              <w:t xml:space="preserve"> </w:t>
            </w:r>
            <w:r w:rsidR="00CD3DB3">
              <w:rPr>
                <w:rFonts w:ascii="Calibri" w:hAnsi="Calibri" w:cs="Calibri"/>
                <w:color w:val="000000"/>
                <w:lang w:eastAsia="en-CA"/>
              </w:rPr>
              <w:t>office and programming space</w:t>
            </w:r>
            <w:r w:rsidR="002F22BC" w:rsidRPr="005B22E1">
              <w:rPr>
                <w:rFonts w:ascii="Calibri" w:hAnsi="Calibri" w:cs="Calibri"/>
                <w:color w:val="000000"/>
                <w:lang w:eastAsia="en-CA"/>
              </w:rPr>
              <w:t xml:space="preserve"> in which to operate our </w:t>
            </w:r>
            <w:r w:rsidR="00CD3DB3">
              <w:rPr>
                <w:rFonts w:ascii="Calibri" w:hAnsi="Calibri" w:cs="Calibri"/>
                <w:color w:val="000000"/>
                <w:lang w:eastAsia="en-CA"/>
              </w:rPr>
              <w:t>Youth in Transition S</w:t>
            </w:r>
            <w:r w:rsidR="002A0215">
              <w:rPr>
                <w:rFonts w:ascii="Calibri" w:hAnsi="Calibri" w:cs="Calibri"/>
                <w:color w:val="000000"/>
                <w:lang w:eastAsia="en-CA"/>
              </w:rPr>
              <w:t>ervices</w:t>
            </w:r>
            <w:r w:rsidR="0091132A" w:rsidRPr="005B22E1">
              <w:rPr>
                <w:rFonts w:ascii="Calibri" w:hAnsi="Calibri" w:cs="Calibri"/>
                <w:color w:val="000000"/>
                <w:lang w:eastAsia="en-CA"/>
              </w:rPr>
              <w:t>: E</w:t>
            </w:r>
            <w:r w:rsidR="002F22BC" w:rsidRPr="005B22E1">
              <w:rPr>
                <w:rFonts w:ascii="Calibri" w:hAnsi="Calibri" w:cs="Calibri"/>
                <w:color w:val="000000"/>
                <w:lang w:eastAsia="en-CA"/>
              </w:rPr>
              <w:t>ach</w:t>
            </w:r>
            <w:r w:rsidR="00E37513" w:rsidRPr="005B22E1">
              <w:rPr>
                <w:rFonts w:ascii="Calibri" w:hAnsi="Calibri" w:cs="Calibri"/>
                <w:color w:val="000000"/>
                <w:lang w:eastAsia="en-CA"/>
              </w:rPr>
              <w:t xml:space="preserve"> staff require </w:t>
            </w:r>
            <w:r w:rsidR="002F22BC" w:rsidRPr="005B22E1">
              <w:rPr>
                <w:rFonts w:ascii="Calibri" w:hAnsi="Calibri" w:cs="Calibri"/>
                <w:color w:val="000000"/>
                <w:lang w:eastAsia="en-CA"/>
              </w:rPr>
              <w:t>a private, secu</w:t>
            </w:r>
            <w:r w:rsidR="0091132A" w:rsidRPr="005B22E1">
              <w:rPr>
                <w:rFonts w:ascii="Calibri" w:hAnsi="Calibri" w:cs="Calibri"/>
                <w:color w:val="000000"/>
                <w:lang w:eastAsia="en-CA"/>
              </w:rPr>
              <w:t xml:space="preserve">re office space in which to work. As well, as </w:t>
            </w:r>
            <w:r w:rsidR="00CD3DB3">
              <w:rPr>
                <w:rFonts w:ascii="Calibri" w:hAnsi="Calibri" w:cs="Calibri"/>
                <w:color w:val="000000"/>
                <w:lang w:eastAsia="en-CA"/>
              </w:rPr>
              <w:t xml:space="preserve">private, safe and comforting </w:t>
            </w:r>
            <w:r w:rsidR="0091132A" w:rsidRPr="005B22E1">
              <w:rPr>
                <w:rFonts w:ascii="Calibri" w:hAnsi="Calibri" w:cs="Calibri"/>
                <w:color w:val="000000"/>
                <w:lang w:eastAsia="en-CA"/>
              </w:rPr>
              <w:t xml:space="preserve">spaces </w:t>
            </w:r>
            <w:r w:rsidR="00CD3DB3">
              <w:rPr>
                <w:rFonts w:ascii="Calibri" w:hAnsi="Calibri" w:cs="Calibri"/>
                <w:color w:val="000000"/>
                <w:lang w:eastAsia="en-CA"/>
              </w:rPr>
              <w:t>to provide</w:t>
            </w:r>
            <w:r w:rsidR="0091132A" w:rsidRPr="005B22E1">
              <w:rPr>
                <w:rFonts w:ascii="Calibri" w:hAnsi="Calibri" w:cs="Calibri"/>
                <w:color w:val="000000"/>
                <w:lang w:eastAsia="en-CA"/>
              </w:rPr>
              <w:t xml:space="preserve"> </w:t>
            </w:r>
            <w:r w:rsidR="00CD3DB3">
              <w:rPr>
                <w:rFonts w:ascii="Calibri" w:hAnsi="Calibri" w:cs="Calibri"/>
                <w:color w:val="000000"/>
                <w:lang w:eastAsia="en-CA"/>
              </w:rPr>
              <w:t xml:space="preserve">our youth with meetings, work shops, </w:t>
            </w:r>
            <w:r w:rsidR="0091132A" w:rsidRPr="005B22E1">
              <w:rPr>
                <w:rFonts w:ascii="Calibri" w:hAnsi="Calibri" w:cs="Calibri"/>
                <w:color w:val="000000"/>
                <w:lang w:eastAsia="en-CA"/>
              </w:rPr>
              <w:t xml:space="preserve">cultural programming and other </w:t>
            </w:r>
            <w:r w:rsidR="00CD3DB3">
              <w:rPr>
                <w:rFonts w:ascii="Calibri" w:hAnsi="Calibri" w:cs="Calibri"/>
                <w:color w:val="000000"/>
                <w:lang w:eastAsia="en-CA"/>
              </w:rPr>
              <w:t>youth in transition</w:t>
            </w:r>
            <w:r w:rsidR="000C6DA4" w:rsidRPr="005B22E1">
              <w:rPr>
                <w:rFonts w:ascii="Calibri" w:hAnsi="Calibri" w:cs="Calibri"/>
                <w:color w:val="000000"/>
                <w:lang w:eastAsia="en-CA"/>
              </w:rPr>
              <w:t xml:space="preserve"> support services and </w:t>
            </w:r>
            <w:r w:rsidR="0091132A" w:rsidRPr="005B22E1">
              <w:rPr>
                <w:rFonts w:ascii="Calibri" w:hAnsi="Calibri" w:cs="Calibri"/>
                <w:color w:val="000000"/>
                <w:lang w:eastAsia="en-CA"/>
              </w:rPr>
              <w:t>programming needs</w:t>
            </w:r>
            <w:r w:rsidR="00CD3DB3">
              <w:rPr>
                <w:rFonts w:ascii="Calibri" w:hAnsi="Calibri" w:cs="Calibri"/>
                <w:color w:val="000000"/>
                <w:lang w:eastAsia="en-CA"/>
              </w:rPr>
              <w:t xml:space="preserve">. Confidentiality, safety </w:t>
            </w:r>
            <w:r w:rsidR="002F22BC" w:rsidRPr="005B22E1">
              <w:rPr>
                <w:rFonts w:ascii="Calibri" w:hAnsi="Calibri" w:cs="Calibri"/>
                <w:color w:val="000000"/>
                <w:lang w:eastAsia="en-CA"/>
              </w:rPr>
              <w:t xml:space="preserve">and </w:t>
            </w:r>
            <w:r w:rsidR="00CD3DB3">
              <w:rPr>
                <w:rFonts w:ascii="Calibri" w:hAnsi="Calibri" w:cs="Calibri"/>
                <w:color w:val="000000"/>
                <w:lang w:eastAsia="en-CA"/>
              </w:rPr>
              <w:t xml:space="preserve">comfort are a top priority for this service. </w:t>
            </w:r>
            <w:r w:rsidR="002F22BC" w:rsidRPr="005B22E1">
              <w:rPr>
                <w:rFonts w:ascii="Calibri" w:hAnsi="Calibri" w:cs="Calibri"/>
                <w:color w:val="000000"/>
                <w:lang w:eastAsia="en-CA"/>
              </w:rPr>
              <w:t xml:space="preserve"> </w:t>
            </w:r>
          </w:p>
          <w:p w14:paraId="50F5701D" w14:textId="77777777" w:rsidR="000C6DA4" w:rsidRPr="00E37513" w:rsidRDefault="000C6DA4" w:rsidP="000C6DA4">
            <w:pPr>
              <w:spacing w:after="0"/>
              <w:rPr>
                <w:rFonts w:ascii="Calibri" w:hAnsi="Calibri" w:cs="Calibri"/>
                <w:b/>
                <w:i/>
                <w:color w:val="000000"/>
                <w:highlight w:val="yellow"/>
                <w:lang w:eastAsia="en-CA"/>
              </w:rPr>
            </w:pPr>
          </w:p>
          <w:p w14:paraId="1BE0625F" w14:textId="157405A5" w:rsidR="00E37513" w:rsidRPr="00E37513" w:rsidRDefault="005B22E1" w:rsidP="00E37513">
            <w:pPr>
              <w:spacing w:after="0"/>
              <w:rPr>
                <w:rFonts w:ascii="Calibri" w:hAnsi="Calibri" w:cs="Calibri"/>
                <w:b/>
                <w:i/>
                <w:color w:val="000000"/>
                <w:highlight w:val="yellow"/>
                <w:lang w:eastAsia="en-CA"/>
              </w:rPr>
            </w:pPr>
            <w:r>
              <w:rPr>
                <w:rFonts w:ascii="Calibri" w:hAnsi="Calibri" w:cs="Calibri"/>
                <w:b/>
                <w:i/>
                <w:color w:val="000000"/>
                <w:highlight w:val="yellow"/>
                <w:lang w:eastAsia="en-CA"/>
              </w:rPr>
              <w:t>[</w:t>
            </w:r>
            <w:r w:rsidR="000C6DA4" w:rsidRPr="00E37513">
              <w:rPr>
                <w:rFonts w:ascii="Calibri" w:hAnsi="Calibri" w:cs="Calibri"/>
                <w:b/>
                <w:i/>
                <w:color w:val="000000"/>
                <w:highlight w:val="yellow"/>
                <w:lang w:eastAsia="en-CA"/>
              </w:rPr>
              <w:t xml:space="preserve">Your First Nation may rent these spaces. </w:t>
            </w:r>
          </w:p>
          <w:p w14:paraId="761C3D88" w14:textId="093D33D8" w:rsidR="000C6DA4" w:rsidRPr="00E37513" w:rsidRDefault="000C6DA4" w:rsidP="00E37513">
            <w:pPr>
              <w:spacing w:after="0"/>
              <w:rPr>
                <w:rFonts w:ascii="Calibri" w:hAnsi="Calibri" w:cs="Calibri"/>
                <w:i/>
                <w:color w:val="000000"/>
                <w:highlight w:val="yellow"/>
                <w:lang w:eastAsia="en-CA"/>
              </w:rPr>
            </w:pPr>
            <w:r w:rsidRPr="00E37513">
              <w:rPr>
                <w:rFonts w:ascii="Calibri" w:hAnsi="Calibri" w:cs="Calibri"/>
                <w:b/>
                <w:i/>
                <w:color w:val="000000"/>
                <w:highlight w:val="yellow"/>
                <w:lang w:eastAsia="en-CA"/>
              </w:rPr>
              <w:t>If there is a requirement for a new build</w:t>
            </w:r>
            <w:r w:rsidR="00CD3DB3">
              <w:rPr>
                <w:rFonts w:ascii="Calibri" w:hAnsi="Calibri" w:cs="Calibri"/>
                <w:b/>
                <w:i/>
                <w:color w:val="000000"/>
                <w:highlight w:val="yellow"/>
                <w:lang w:eastAsia="en-CA"/>
              </w:rPr>
              <w:t>ing</w:t>
            </w:r>
            <w:r w:rsidR="00191485">
              <w:rPr>
                <w:rFonts w:ascii="Calibri" w:hAnsi="Calibri" w:cs="Calibri"/>
                <w:b/>
                <w:i/>
                <w:color w:val="000000"/>
                <w:highlight w:val="yellow"/>
                <w:lang w:eastAsia="en-CA"/>
              </w:rPr>
              <w:t xml:space="preserve"> or purchase</w:t>
            </w:r>
            <w:r w:rsidR="00CD3DB3">
              <w:rPr>
                <w:rFonts w:ascii="Calibri" w:hAnsi="Calibri" w:cs="Calibri"/>
                <w:b/>
                <w:i/>
                <w:color w:val="000000"/>
                <w:highlight w:val="yellow"/>
                <w:lang w:eastAsia="en-CA"/>
              </w:rPr>
              <w:t xml:space="preserve"> for PMSS Youth in Transition Capital needs</w:t>
            </w:r>
            <w:r w:rsidRPr="00E37513">
              <w:rPr>
                <w:rFonts w:ascii="Calibri" w:hAnsi="Calibri" w:cs="Calibri"/>
                <w:b/>
                <w:i/>
                <w:color w:val="000000"/>
                <w:highlight w:val="yellow"/>
                <w:lang w:eastAsia="en-CA"/>
              </w:rPr>
              <w:t>, see</w:t>
            </w:r>
            <w:r w:rsidR="00E37513" w:rsidRPr="00E37513">
              <w:rPr>
                <w:rFonts w:ascii="Calibri" w:hAnsi="Calibri" w:cs="Calibri"/>
                <w:b/>
                <w:i/>
                <w:color w:val="000000"/>
                <w:highlight w:val="yellow"/>
                <w:lang w:eastAsia="en-CA"/>
              </w:rPr>
              <w:t xml:space="preserve"> more information for ISC funding guide and forms for capital infrastructure projects at</w:t>
            </w:r>
            <w:r w:rsidRPr="00E37513">
              <w:rPr>
                <w:rFonts w:ascii="Calibri" w:hAnsi="Calibri" w:cs="Calibri"/>
                <w:b/>
                <w:i/>
                <w:color w:val="000000"/>
                <w:highlight w:val="yellow"/>
                <w:lang w:eastAsia="en-CA"/>
              </w:rPr>
              <w:t xml:space="preserve"> </w:t>
            </w:r>
            <w:hyperlink r:id="rId8" w:anchor="ch4" w:history="1">
              <w:r w:rsidR="00E37513" w:rsidRPr="00E37513">
                <w:rPr>
                  <w:rStyle w:val="Hyperlink"/>
                  <w:rFonts w:ascii="Calibri" w:hAnsi="Calibri" w:cs="Calibri"/>
                  <w:b/>
                  <w:i/>
                  <w:highlight w:val="yellow"/>
                  <w:lang w:eastAsia="en-CA"/>
                </w:rPr>
                <w:t>https://www.sac-isc.gc.ca/eng/1644603745673/1644603776364#ch4</w:t>
              </w:r>
            </w:hyperlink>
            <w:r w:rsidR="005B22E1">
              <w:rPr>
                <w:rFonts w:ascii="Calibri" w:hAnsi="Calibri" w:cs="Calibri"/>
                <w:b/>
                <w:i/>
                <w:color w:val="000000"/>
                <w:highlight w:val="yellow"/>
                <w:lang w:eastAsia="en-CA"/>
              </w:rPr>
              <w:t>]</w:t>
            </w:r>
            <w:r w:rsidR="00E37513" w:rsidRPr="00E37513">
              <w:rPr>
                <w:rFonts w:ascii="Calibri" w:hAnsi="Calibri" w:cs="Calibri"/>
                <w:i/>
                <w:color w:val="000000"/>
                <w:highlight w:val="yellow"/>
                <w:lang w:eastAsia="en-CA"/>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347185D0" w14:textId="6C7BB2C4"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26B46388" w14:textId="77777777" w:rsidTr="008E5EBF">
        <w:trPr>
          <w:trHeight w:val="69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1BF43A"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lastRenderedPageBreak/>
              <w:t>Building Repairs</w:t>
            </w:r>
          </w:p>
        </w:tc>
        <w:tc>
          <w:tcPr>
            <w:tcW w:w="6521" w:type="dxa"/>
            <w:tcBorders>
              <w:top w:val="nil"/>
              <w:left w:val="nil"/>
              <w:bottom w:val="single" w:sz="4" w:space="0" w:color="auto"/>
              <w:right w:val="single" w:sz="4" w:space="0" w:color="auto"/>
            </w:tcBorders>
            <w:shd w:val="clear" w:color="auto" w:fill="auto"/>
            <w:vAlign w:val="center"/>
            <w:hideMark/>
          </w:tcPr>
          <w:p w14:paraId="4A8EF47D" w14:textId="0EE92603" w:rsidR="005B22E1" w:rsidRDefault="00873292" w:rsidP="00873292">
            <w:pPr>
              <w:spacing w:after="0"/>
              <w:rPr>
                <w:rFonts w:ascii="Calibri" w:hAnsi="Calibri" w:cs="Calibri"/>
                <w:color w:val="000000"/>
                <w:lang w:eastAsia="en-CA"/>
              </w:rPr>
            </w:pPr>
            <w:r w:rsidRPr="005B22E1">
              <w:rPr>
                <w:rFonts w:ascii="Calibri" w:hAnsi="Calibri" w:cs="Calibri"/>
                <w:color w:val="000000"/>
                <w:lang w:eastAsia="en-CA"/>
              </w:rPr>
              <w:t xml:space="preserve">These expenses are for a building (s) </w:t>
            </w:r>
            <w:r w:rsidR="002F22BC" w:rsidRPr="005B22E1">
              <w:rPr>
                <w:rFonts w:ascii="Calibri" w:hAnsi="Calibri" w:cs="Calibri"/>
                <w:color w:val="000000"/>
                <w:lang w:eastAsia="en-CA"/>
              </w:rPr>
              <w:t xml:space="preserve">in which the </w:t>
            </w:r>
            <w:r w:rsidR="00536231">
              <w:rPr>
                <w:rFonts w:ascii="Calibri" w:hAnsi="Calibri" w:cs="Calibri"/>
                <w:color w:val="000000"/>
                <w:lang w:eastAsia="en-CA"/>
              </w:rPr>
              <w:t>Youth in Transition Services</w:t>
            </w:r>
            <w:r w:rsidR="002F22BC" w:rsidRPr="005B22E1">
              <w:rPr>
                <w:rFonts w:ascii="Calibri" w:hAnsi="Calibri" w:cs="Calibri"/>
                <w:color w:val="000000"/>
                <w:lang w:eastAsia="en-CA"/>
              </w:rPr>
              <w:t xml:space="preserve"> will be housed is </w:t>
            </w:r>
            <w:r w:rsidRPr="005B22E1">
              <w:rPr>
                <w:rFonts w:ascii="Calibri" w:hAnsi="Calibri" w:cs="Calibri"/>
                <w:color w:val="000000"/>
                <w:lang w:eastAsia="en-CA"/>
              </w:rPr>
              <w:t xml:space="preserve">an already existing building, but is </w:t>
            </w:r>
            <w:r w:rsidR="002F22BC" w:rsidRPr="005B22E1">
              <w:rPr>
                <w:rFonts w:ascii="Calibri" w:hAnsi="Calibri" w:cs="Calibri"/>
                <w:color w:val="000000"/>
                <w:lang w:eastAsia="en-CA"/>
              </w:rPr>
              <w:t xml:space="preserve">in need of </w:t>
            </w:r>
            <w:r w:rsidRPr="005B22E1">
              <w:rPr>
                <w:rFonts w:ascii="Calibri" w:hAnsi="Calibri" w:cs="Calibri"/>
                <w:color w:val="000000"/>
                <w:lang w:eastAsia="en-CA"/>
              </w:rPr>
              <w:t xml:space="preserve">additions, </w:t>
            </w:r>
            <w:r w:rsidR="002F22BC" w:rsidRPr="005B22E1">
              <w:rPr>
                <w:rFonts w:ascii="Calibri" w:hAnsi="Calibri" w:cs="Calibri"/>
                <w:color w:val="000000"/>
                <w:lang w:eastAsia="en-CA"/>
              </w:rPr>
              <w:t>repairs or renovations to make it adequate</w:t>
            </w:r>
            <w:r w:rsidRPr="005B22E1">
              <w:rPr>
                <w:rFonts w:ascii="Calibri" w:hAnsi="Calibri" w:cs="Calibri"/>
                <w:color w:val="000000"/>
                <w:lang w:eastAsia="en-CA"/>
              </w:rPr>
              <w:t xml:space="preserve"> for the needs of the </w:t>
            </w:r>
            <w:r w:rsidR="00536231">
              <w:rPr>
                <w:rFonts w:ascii="Calibri" w:hAnsi="Calibri" w:cs="Calibri"/>
                <w:color w:val="000000"/>
                <w:lang w:eastAsia="en-CA"/>
              </w:rPr>
              <w:t>service for office and programming spaces</w:t>
            </w:r>
            <w:r w:rsidRPr="005B22E1">
              <w:rPr>
                <w:rFonts w:ascii="Calibri" w:hAnsi="Calibri" w:cs="Calibri"/>
                <w:color w:val="000000"/>
                <w:lang w:eastAsia="en-CA"/>
              </w:rPr>
              <w:t xml:space="preserve">. For example, </w:t>
            </w:r>
            <w:r w:rsidR="002F22BC" w:rsidRPr="005B22E1">
              <w:rPr>
                <w:rFonts w:ascii="Calibri" w:hAnsi="Calibri" w:cs="Calibri"/>
                <w:color w:val="000000"/>
                <w:lang w:eastAsia="en-CA"/>
              </w:rPr>
              <w:t xml:space="preserve">repairs </w:t>
            </w:r>
            <w:r w:rsidRPr="005B22E1">
              <w:rPr>
                <w:rFonts w:ascii="Calibri" w:hAnsi="Calibri" w:cs="Calibri"/>
                <w:color w:val="000000"/>
                <w:lang w:eastAsia="en-CA"/>
              </w:rPr>
              <w:t>may be needed as</w:t>
            </w:r>
            <w:r w:rsidR="002F22BC" w:rsidRPr="005B22E1">
              <w:rPr>
                <w:rFonts w:ascii="Calibri" w:hAnsi="Calibri" w:cs="Calibri"/>
                <w:color w:val="000000"/>
                <w:lang w:eastAsia="en-CA"/>
              </w:rPr>
              <w:t xml:space="preserve"> essential for the building to meet health, fire, safety, and building codes, to ensure there is room for office space for staff and programming space and to be comfortable and appropriate for children and families.</w:t>
            </w:r>
          </w:p>
          <w:p w14:paraId="0ECE6D15" w14:textId="7017C70D" w:rsidR="002F22BC" w:rsidRPr="00BB2ECF" w:rsidRDefault="002F22BC" w:rsidP="00536231">
            <w:pPr>
              <w:spacing w:after="0"/>
              <w:rPr>
                <w:rFonts w:ascii="Calibri" w:hAnsi="Calibri" w:cs="Calibri"/>
                <w:i/>
                <w:color w:val="000000"/>
                <w:lang w:eastAsia="en-CA"/>
              </w:rPr>
            </w:pPr>
            <w:r w:rsidRPr="003F1B0A">
              <w:rPr>
                <w:rFonts w:ascii="Calibri" w:hAnsi="Calibri" w:cs="Calibri"/>
                <w:i/>
                <w:color w:val="000000"/>
                <w:lang w:eastAsia="en-CA"/>
              </w:rPr>
              <w:t xml:space="preserve"> </w:t>
            </w:r>
            <w:r w:rsidR="005B22E1">
              <w:rPr>
                <w:rFonts w:ascii="Calibri" w:hAnsi="Calibri" w:cs="Calibri"/>
                <w:i/>
                <w:color w:val="000000"/>
                <w:lang w:eastAsia="en-CA"/>
              </w:rPr>
              <w:t>[</w:t>
            </w:r>
            <w:r w:rsidR="005B22E1" w:rsidRPr="005B22E1">
              <w:rPr>
                <w:rFonts w:ascii="Calibri" w:hAnsi="Calibri" w:cs="Calibri"/>
                <w:b/>
                <w:i/>
                <w:color w:val="000000"/>
                <w:highlight w:val="yellow"/>
                <w:lang w:eastAsia="en-CA"/>
              </w:rPr>
              <w:t>PLEASE ENSURE TO CONSULT WITH ISC BEFORE CONDUCTING ANY LARGE COST BUILDING REPAIRS OR PROJECTS AS THESE MAY BE CONSIDERED CAPITAL INFRASTRUCTURE PROJECTS</w:t>
            </w:r>
            <w:r w:rsidR="002A3F58">
              <w:rPr>
                <w:rFonts w:ascii="Calibri" w:hAnsi="Calibri" w:cs="Calibri"/>
                <w:b/>
                <w:i/>
                <w:color w:val="000000"/>
                <w:highlight w:val="yellow"/>
                <w:lang w:eastAsia="en-CA"/>
              </w:rPr>
              <w:t>. CAPITAL INFRASTRUCTURE FUNDING IS AVAILABLE FOR</w:t>
            </w:r>
            <w:r w:rsidR="00536231">
              <w:rPr>
                <w:rFonts w:ascii="Calibri" w:hAnsi="Calibri" w:cs="Calibri"/>
                <w:b/>
                <w:i/>
                <w:color w:val="000000"/>
                <w:highlight w:val="yellow"/>
                <w:lang w:eastAsia="en-CA"/>
              </w:rPr>
              <w:t xml:space="preserve"> PMSS YOUTH IN TRANSITION SERVICES</w:t>
            </w:r>
            <w:r w:rsidR="002A3F58">
              <w:rPr>
                <w:rFonts w:ascii="Calibri" w:hAnsi="Calibri" w:cs="Calibri"/>
                <w:b/>
                <w:i/>
                <w:color w:val="000000"/>
                <w:highlight w:val="yellow"/>
                <w:lang w:eastAsia="en-CA"/>
              </w:rPr>
              <w:t>. FUNDING IS AVAILABLE FOR A FIRST NATION TO ASSESS ITS NEEDS FOR CAPITAL PROJECTS FOR THESE SERVICES AND TO HELP WITH THE PLANNING, DESIGN AND CONSTRUCTION.</w:t>
            </w:r>
            <w:r w:rsidR="005B22E1" w:rsidRPr="005B22E1">
              <w:rPr>
                <w:rFonts w:ascii="Calibri" w:hAnsi="Calibri" w:cs="Calibri"/>
                <w:b/>
                <w:i/>
                <w:color w:val="000000"/>
                <w:highlight w:val="yellow"/>
                <w:lang w:eastAsia="en-CA"/>
              </w:rPr>
              <w:t xml:space="preserve"> </w:t>
            </w:r>
            <w:r w:rsidR="002A3F58">
              <w:rPr>
                <w:rFonts w:ascii="Calibri" w:hAnsi="Calibri" w:cs="Calibri"/>
                <w:b/>
                <w:i/>
                <w:color w:val="000000"/>
                <w:highlight w:val="yellow"/>
                <w:lang w:eastAsia="en-CA"/>
              </w:rPr>
              <w:t>WE ENCOURAGE YOUR FIRST NATION TO ASSESS ITS CAPITAL NEEDS AND APPLY FOR CAPITAL FUNDING THAT IT NEEDS FOR INFRASTRUCTURE FOR THESE SERVICES. CAPITAL CLAIMS</w:t>
            </w:r>
            <w:r w:rsidR="005B22E1" w:rsidRPr="005B22E1">
              <w:rPr>
                <w:rFonts w:ascii="Calibri" w:hAnsi="Calibri" w:cs="Calibri"/>
                <w:b/>
                <w:i/>
                <w:color w:val="000000"/>
                <w:highlight w:val="yellow"/>
                <w:lang w:eastAsia="en-CA"/>
              </w:rPr>
              <w:t xml:space="preserve"> PROCEED THROUGH A SEPARATE PROCESS AND FORMS. SEE ISC’S WEBSITE AND INFO AT </w:t>
            </w:r>
            <w:hyperlink r:id="rId9" w:anchor="ch4" w:history="1">
              <w:r w:rsidR="005B22E1" w:rsidRPr="005B22E1">
                <w:rPr>
                  <w:rStyle w:val="Hyperlink"/>
                  <w:rFonts w:ascii="Calibri" w:hAnsi="Calibri" w:cs="Calibri"/>
                  <w:b/>
                  <w:i/>
                  <w:highlight w:val="yellow"/>
                  <w:lang w:eastAsia="en-CA"/>
                </w:rPr>
                <w:t>https://www.sac-isc.gc.ca/eng/1644603745673/1644603776364#ch4</w:t>
              </w:r>
            </w:hyperlink>
            <w:r w:rsidR="005B22E1">
              <w:rPr>
                <w:rFonts w:ascii="Calibri" w:hAnsi="Calibri" w:cs="Calibri"/>
                <w:b/>
                <w:i/>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hideMark/>
          </w:tcPr>
          <w:p w14:paraId="203B86F0" w14:textId="7E2FE1C3"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649CD3BB" w14:textId="77777777" w:rsidTr="008E5EBF">
        <w:trPr>
          <w:trHeight w:val="62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15B10AD"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Office Supplies</w:t>
            </w:r>
          </w:p>
        </w:tc>
        <w:tc>
          <w:tcPr>
            <w:tcW w:w="6521" w:type="dxa"/>
            <w:tcBorders>
              <w:top w:val="nil"/>
              <w:left w:val="nil"/>
              <w:bottom w:val="single" w:sz="4" w:space="0" w:color="auto"/>
              <w:right w:val="single" w:sz="4" w:space="0" w:color="auto"/>
            </w:tcBorders>
            <w:shd w:val="clear" w:color="auto" w:fill="auto"/>
            <w:vAlign w:val="center"/>
            <w:hideMark/>
          </w:tcPr>
          <w:p w14:paraId="4D9BA67F" w14:textId="77777777" w:rsidR="002F22BC" w:rsidRPr="00E37513" w:rsidRDefault="002F22BC" w:rsidP="006D4C02">
            <w:pPr>
              <w:spacing w:after="0"/>
              <w:rPr>
                <w:rFonts w:ascii="Calibri" w:hAnsi="Calibri" w:cs="Calibri"/>
                <w:color w:val="000000"/>
                <w:lang w:eastAsia="en-CA"/>
              </w:rPr>
            </w:pPr>
            <w:r w:rsidRPr="00E37513">
              <w:rPr>
                <w:rFonts w:ascii="Calibri" w:hAnsi="Calibri" w:cs="Calibri"/>
                <w:color w:val="000000"/>
                <w:lang w:eastAsia="en-CA"/>
              </w:rPr>
              <w:t xml:space="preserve">These are mainly consumable costs such as ink, printer/printer repair, equipment, pens, paper, etc. </w:t>
            </w:r>
          </w:p>
        </w:tc>
        <w:tc>
          <w:tcPr>
            <w:tcW w:w="1275" w:type="dxa"/>
            <w:tcBorders>
              <w:top w:val="nil"/>
              <w:left w:val="nil"/>
              <w:bottom w:val="single" w:sz="4" w:space="0" w:color="auto"/>
              <w:right w:val="single" w:sz="4" w:space="0" w:color="auto"/>
            </w:tcBorders>
            <w:shd w:val="clear" w:color="auto" w:fill="auto"/>
            <w:noWrap/>
            <w:vAlign w:val="bottom"/>
            <w:hideMark/>
          </w:tcPr>
          <w:p w14:paraId="674F3478" w14:textId="3441287A"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61E9CA4C" w14:textId="77777777" w:rsidTr="008E5EBF">
        <w:trPr>
          <w:trHeight w:val="62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F739B9A"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Telecommunications</w:t>
            </w:r>
          </w:p>
        </w:tc>
        <w:tc>
          <w:tcPr>
            <w:tcW w:w="6521" w:type="dxa"/>
            <w:tcBorders>
              <w:top w:val="nil"/>
              <w:left w:val="nil"/>
              <w:bottom w:val="single" w:sz="4" w:space="0" w:color="auto"/>
              <w:right w:val="single" w:sz="4" w:space="0" w:color="auto"/>
            </w:tcBorders>
            <w:shd w:val="clear" w:color="auto" w:fill="auto"/>
            <w:vAlign w:val="center"/>
            <w:hideMark/>
          </w:tcPr>
          <w:p w14:paraId="412547A6" w14:textId="77777777" w:rsidR="002F22BC" w:rsidRPr="00873292" w:rsidRDefault="002F22BC" w:rsidP="006D4C02">
            <w:pPr>
              <w:spacing w:after="0"/>
              <w:rPr>
                <w:rFonts w:ascii="Calibri" w:hAnsi="Calibri" w:cs="Calibri"/>
                <w:color w:val="000000"/>
                <w:lang w:eastAsia="en-CA"/>
              </w:rPr>
            </w:pPr>
            <w:r w:rsidRPr="00873292">
              <w:rPr>
                <w:rFonts w:ascii="Calibri" w:hAnsi="Calibri" w:cs="Calibri"/>
                <w:color w:val="000000"/>
                <w:lang w:eastAsia="en-CA"/>
              </w:rPr>
              <w:t xml:space="preserve">Landline (with long distance capacity), fax, internet, cell phones, etc. </w:t>
            </w:r>
          </w:p>
          <w:p w14:paraId="4E3A89F0" w14:textId="77777777" w:rsidR="002F22BC" w:rsidRPr="003F1B0A" w:rsidRDefault="002F22BC" w:rsidP="006D4C02">
            <w:pPr>
              <w:spacing w:after="0"/>
              <w:rPr>
                <w:rFonts w:ascii="Calibri" w:hAnsi="Calibri" w:cs="Calibri"/>
                <w:i/>
                <w:color w:val="000000"/>
                <w:lang w:eastAsia="en-CA"/>
              </w:rPr>
            </w:pPr>
          </w:p>
          <w:p w14:paraId="36CAA5D6" w14:textId="5D5203EA" w:rsidR="002F22BC" w:rsidRPr="00E37513" w:rsidRDefault="00E37513" w:rsidP="00536231">
            <w:pPr>
              <w:spacing w:after="0"/>
              <w:rPr>
                <w:rFonts w:ascii="Calibri" w:hAnsi="Calibri" w:cs="Calibri"/>
                <w:b/>
                <w:i/>
                <w:color w:val="000000"/>
                <w:lang w:eastAsia="en-CA"/>
              </w:rPr>
            </w:pPr>
            <w:r>
              <w:rPr>
                <w:rFonts w:ascii="Calibri" w:hAnsi="Calibri" w:cs="Calibri"/>
                <w:b/>
                <w:i/>
                <w:color w:val="000000"/>
                <w:highlight w:val="yellow"/>
                <w:lang w:eastAsia="en-CA"/>
              </w:rPr>
              <w:t>[</w:t>
            </w:r>
            <w:r w:rsidR="002F22BC" w:rsidRPr="00E37513">
              <w:rPr>
                <w:rFonts w:ascii="Calibri" w:hAnsi="Calibri" w:cs="Calibri"/>
                <w:b/>
                <w:i/>
                <w:color w:val="000000"/>
                <w:highlight w:val="yellow"/>
                <w:lang w:eastAsia="en-CA"/>
              </w:rPr>
              <w:t xml:space="preserve">It is very important that our </w:t>
            </w:r>
            <w:r w:rsidR="00536231">
              <w:rPr>
                <w:rFonts w:ascii="Calibri" w:hAnsi="Calibri" w:cs="Calibri"/>
                <w:b/>
                <w:i/>
                <w:color w:val="000000"/>
                <w:highlight w:val="yellow"/>
                <w:lang w:eastAsia="en-CA"/>
              </w:rPr>
              <w:t>Youth in Transition Service</w:t>
            </w:r>
            <w:r w:rsidR="002F22BC" w:rsidRPr="00E37513">
              <w:rPr>
                <w:rFonts w:ascii="Calibri" w:hAnsi="Calibri" w:cs="Calibri"/>
                <w:b/>
                <w:i/>
                <w:color w:val="000000"/>
                <w:highlight w:val="yellow"/>
                <w:lang w:eastAsia="en-CA"/>
              </w:rPr>
              <w:t xml:space="preserve"> have its own landline and fax line to meet the needs of confidentiality.</w:t>
            </w:r>
            <w:r>
              <w:rPr>
                <w:rFonts w:ascii="Calibri" w:hAnsi="Calibri" w:cs="Calibri"/>
                <w:b/>
                <w:i/>
                <w:color w:val="000000"/>
                <w:lang w:eastAsia="en-CA"/>
              </w:rPr>
              <w:t>]</w:t>
            </w:r>
          </w:p>
        </w:tc>
        <w:tc>
          <w:tcPr>
            <w:tcW w:w="1275" w:type="dxa"/>
            <w:tcBorders>
              <w:top w:val="nil"/>
              <w:left w:val="nil"/>
              <w:bottom w:val="single" w:sz="4" w:space="0" w:color="auto"/>
              <w:right w:val="single" w:sz="4" w:space="0" w:color="auto"/>
            </w:tcBorders>
            <w:shd w:val="clear" w:color="auto" w:fill="auto"/>
            <w:noWrap/>
            <w:vAlign w:val="bottom"/>
            <w:hideMark/>
          </w:tcPr>
          <w:p w14:paraId="1748E0EE" w14:textId="001089F8"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173EBF86"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02BC85" w14:textId="6629F30C" w:rsidR="002F22BC" w:rsidRPr="00BB2ECF" w:rsidRDefault="0091132A" w:rsidP="006D4C02">
            <w:pPr>
              <w:spacing w:after="0"/>
              <w:rPr>
                <w:rFonts w:ascii="Calibri" w:hAnsi="Calibri" w:cs="Calibri"/>
                <w:b/>
                <w:bCs/>
                <w:color w:val="000000"/>
                <w:lang w:eastAsia="en-CA"/>
              </w:rPr>
            </w:pPr>
            <w:r>
              <w:rPr>
                <w:rFonts w:ascii="Calibri" w:hAnsi="Calibri" w:cs="Calibri"/>
                <w:b/>
                <w:bCs/>
                <w:color w:val="000000"/>
                <w:lang w:eastAsia="en-CA"/>
              </w:rPr>
              <w:t xml:space="preserve">Operations &amp; </w:t>
            </w:r>
            <w:r w:rsidR="002F22BC" w:rsidRPr="00BB2ECF">
              <w:rPr>
                <w:rFonts w:ascii="Calibri" w:hAnsi="Calibri" w:cs="Calibri"/>
                <w:b/>
                <w:bCs/>
                <w:color w:val="000000"/>
                <w:lang w:eastAsia="en-CA"/>
              </w:rPr>
              <w:t xml:space="preserve"> Maintenance</w:t>
            </w:r>
          </w:p>
        </w:tc>
        <w:tc>
          <w:tcPr>
            <w:tcW w:w="6521" w:type="dxa"/>
            <w:tcBorders>
              <w:top w:val="nil"/>
              <w:left w:val="nil"/>
              <w:bottom w:val="single" w:sz="4" w:space="0" w:color="auto"/>
              <w:right w:val="single" w:sz="4" w:space="0" w:color="auto"/>
            </w:tcBorders>
            <w:shd w:val="clear" w:color="auto" w:fill="auto"/>
            <w:vAlign w:val="center"/>
            <w:hideMark/>
          </w:tcPr>
          <w:p w14:paraId="41071E45" w14:textId="286DB9CE" w:rsidR="002F22BC" w:rsidRPr="00873292" w:rsidRDefault="00910D8D" w:rsidP="00910D8D">
            <w:pPr>
              <w:spacing w:after="0"/>
              <w:rPr>
                <w:rFonts w:ascii="Calibri" w:hAnsi="Calibri" w:cs="Calibri"/>
                <w:color w:val="000000"/>
                <w:lang w:eastAsia="en-CA"/>
              </w:rPr>
            </w:pPr>
            <w:r>
              <w:rPr>
                <w:rFonts w:ascii="Calibri" w:hAnsi="Calibri" w:cs="Calibri"/>
                <w:color w:val="000000"/>
                <w:lang w:eastAsia="en-CA"/>
              </w:rPr>
              <w:t>Ongoing O &amp; M expenses such as h</w:t>
            </w:r>
            <w:r w:rsidR="002F22BC" w:rsidRPr="00873292">
              <w:rPr>
                <w:rFonts w:ascii="Calibri" w:hAnsi="Calibri" w:cs="Calibri"/>
                <w:color w:val="000000"/>
                <w:lang w:eastAsia="en-CA"/>
              </w:rPr>
              <w:t xml:space="preserve">eating, cleaning, office security, etc. </w:t>
            </w:r>
            <w:r w:rsidR="0091132A">
              <w:rPr>
                <w:rFonts w:ascii="Calibri" w:hAnsi="Calibri" w:cs="Calibri"/>
                <w:color w:val="000000"/>
                <w:lang w:eastAsia="en-CA"/>
              </w:rPr>
              <w:t xml:space="preserve">for </w:t>
            </w:r>
            <w:r>
              <w:rPr>
                <w:rFonts w:ascii="Calibri" w:hAnsi="Calibri" w:cs="Calibri"/>
                <w:color w:val="000000"/>
                <w:lang w:eastAsia="en-CA"/>
              </w:rPr>
              <w:t>Youth in Transition Services</w:t>
            </w:r>
            <w:r w:rsidR="0091132A">
              <w:rPr>
                <w:rFonts w:ascii="Calibri" w:hAnsi="Calibri" w:cs="Calibri"/>
                <w:color w:val="000000"/>
                <w:lang w:eastAsia="en-CA"/>
              </w:rPr>
              <w:t xml:space="preserve"> buildings, other spaces, items </w:t>
            </w:r>
          </w:p>
        </w:tc>
        <w:tc>
          <w:tcPr>
            <w:tcW w:w="1275" w:type="dxa"/>
            <w:tcBorders>
              <w:top w:val="nil"/>
              <w:left w:val="nil"/>
              <w:bottom w:val="single" w:sz="4" w:space="0" w:color="auto"/>
              <w:right w:val="single" w:sz="4" w:space="0" w:color="auto"/>
            </w:tcBorders>
            <w:shd w:val="clear" w:color="auto" w:fill="auto"/>
            <w:noWrap/>
            <w:vAlign w:val="bottom"/>
            <w:hideMark/>
          </w:tcPr>
          <w:p w14:paraId="492122BE" w14:textId="5111D2F6"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7C8636E3" w14:textId="77777777" w:rsidTr="008E5EBF">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015D4E" w14:textId="39910310" w:rsidR="002F22BC" w:rsidRPr="00BB2ECF" w:rsidRDefault="002F22BC" w:rsidP="005B22E1">
            <w:pPr>
              <w:spacing w:after="0"/>
              <w:rPr>
                <w:rFonts w:ascii="Calibri" w:hAnsi="Calibri" w:cs="Calibri"/>
                <w:b/>
                <w:bCs/>
                <w:color w:val="000000"/>
                <w:lang w:eastAsia="en-CA"/>
              </w:rPr>
            </w:pPr>
            <w:r w:rsidRPr="00BB2ECF">
              <w:rPr>
                <w:rFonts w:ascii="Calibri" w:hAnsi="Calibri" w:cs="Calibri"/>
                <w:b/>
                <w:bCs/>
                <w:color w:val="000000"/>
                <w:lang w:eastAsia="en-CA"/>
              </w:rPr>
              <w:t xml:space="preserve">Travel </w:t>
            </w:r>
          </w:p>
        </w:tc>
        <w:tc>
          <w:tcPr>
            <w:tcW w:w="6521" w:type="dxa"/>
            <w:tcBorders>
              <w:top w:val="nil"/>
              <w:left w:val="nil"/>
              <w:bottom w:val="single" w:sz="4" w:space="0" w:color="auto"/>
              <w:right w:val="single" w:sz="4" w:space="0" w:color="auto"/>
            </w:tcBorders>
            <w:shd w:val="clear" w:color="auto" w:fill="auto"/>
            <w:vAlign w:val="center"/>
            <w:hideMark/>
          </w:tcPr>
          <w:p w14:paraId="7F656049" w14:textId="1F47A21D" w:rsidR="002F22BC" w:rsidRPr="00873292" w:rsidRDefault="00910D8D" w:rsidP="00910D8D">
            <w:pPr>
              <w:spacing w:after="0"/>
              <w:rPr>
                <w:rFonts w:ascii="Calibri" w:hAnsi="Calibri" w:cs="Calibri"/>
                <w:color w:val="000000"/>
                <w:lang w:eastAsia="en-CA"/>
              </w:rPr>
            </w:pPr>
            <w:r>
              <w:rPr>
                <w:rFonts w:ascii="Calibri" w:hAnsi="Calibri" w:cs="Calibri"/>
                <w:color w:val="000000"/>
                <w:lang w:eastAsia="en-CA"/>
              </w:rPr>
              <w:t>Youth in Transition Services staff</w:t>
            </w:r>
            <w:r w:rsidR="005B22E1">
              <w:rPr>
                <w:rFonts w:ascii="Calibri" w:hAnsi="Calibri" w:cs="Calibri"/>
                <w:color w:val="000000"/>
                <w:lang w:eastAsia="en-CA"/>
              </w:rPr>
              <w:t xml:space="preserve"> will be required</w:t>
            </w:r>
            <w:r w:rsidR="002F22BC" w:rsidRPr="00873292">
              <w:rPr>
                <w:rFonts w:ascii="Calibri" w:hAnsi="Calibri" w:cs="Calibri"/>
                <w:color w:val="000000"/>
                <w:lang w:eastAsia="en-CA"/>
              </w:rPr>
              <w:t xml:space="preserve"> to meet with </w:t>
            </w:r>
            <w:r>
              <w:rPr>
                <w:rFonts w:ascii="Calibri" w:hAnsi="Calibri" w:cs="Calibri"/>
                <w:color w:val="000000"/>
                <w:lang w:eastAsia="en-CA"/>
              </w:rPr>
              <w:t>youth</w:t>
            </w:r>
            <w:r w:rsidR="002F22BC" w:rsidRPr="00873292">
              <w:rPr>
                <w:rFonts w:ascii="Calibri" w:hAnsi="Calibri" w:cs="Calibri"/>
                <w:color w:val="000000"/>
                <w:lang w:eastAsia="en-CA"/>
              </w:rPr>
              <w:t xml:space="preserve">, transport </w:t>
            </w:r>
            <w:r>
              <w:rPr>
                <w:rFonts w:ascii="Calibri" w:hAnsi="Calibri" w:cs="Calibri"/>
                <w:color w:val="000000"/>
                <w:lang w:eastAsia="en-CA"/>
              </w:rPr>
              <w:t>youth</w:t>
            </w:r>
            <w:r w:rsidR="002F22BC" w:rsidRPr="00873292">
              <w:rPr>
                <w:rFonts w:ascii="Calibri" w:hAnsi="Calibri" w:cs="Calibri"/>
                <w:color w:val="000000"/>
                <w:lang w:eastAsia="en-CA"/>
              </w:rPr>
              <w:t xml:space="preserve"> to appointments</w:t>
            </w:r>
            <w:r>
              <w:rPr>
                <w:rFonts w:ascii="Calibri" w:hAnsi="Calibri" w:cs="Calibri"/>
                <w:color w:val="000000"/>
                <w:lang w:eastAsia="en-CA"/>
              </w:rPr>
              <w:t xml:space="preserve"> and services at times</w:t>
            </w:r>
            <w:r w:rsidR="002F22BC" w:rsidRPr="00873292">
              <w:rPr>
                <w:rFonts w:ascii="Calibri" w:hAnsi="Calibri" w:cs="Calibri"/>
                <w:color w:val="000000"/>
                <w:lang w:eastAsia="en-CA"/>
              </w:rPr>
              <w:t xml:space="preserve">, </w:t>
            </w:r>
            <w:r>
              <w:rPr>
                <w:rFonts w:ascii="Calibri" w:hAnsi="Calibri" w:cs="Calibri"/>
                <w:color w:val="000000"/>
                <w:lang w:eastAsia="en-CA"/>
              </w:rPr>
              <w:t xml:space="preserve">etc. </w:t>
            </w:r>
          </w:p>
        </w:tc>
        <w:tc>
          <w:tcPr>
            <w:tcW w:w="1275" w:type="dxa"/>
            <w:tcBorders>
              <w:top w:val="nil"/>
              <w:left w:val="nil"/>
              <w:bottom w:val="single" w:sz="4" w:space="0" w:color="auto"/>
              <w:right w:val="single" w:sz="4" w:space="0" w:color="auto"/>
            </w:tcBorders>
            <w:shd w:val="clear" w:color="auto" w:fill="auto"/>
            <w:noWrap/>
            <w:vAlign w:val="bottom"/>
            <w:hideMark/>
          </w:tcPr>
          <w:p w14:paraId="6F2BC089" w14:textId="31439B9D"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4B33C32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59F036D"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Insurance</w:t>
            </w:r>
          </w:p>
        </w:tc>
        <w:tc>
          <w:tcPr>
            <w:tcW w:w="6521" w:type="dxa"/>
            <w:tcBorders>
              <w:top w:val="nil"/>
              <w:left w:val="nil"/>
              <w:bottom w:val="single" w:sz="4" w:space="0" w:color="auto"/>
              <w:right w:val="single" w:sz="4" w:space="0" w:color="auto"/>
            </w:tcBorders>
            <w:shd w:val="clear" w:color="auto" w:fill="auto"/>
            <w:vAlign w:val="center"/>
            <w:hideMark/>
          </w:tcPr>
          <w:p w14:paraId="7053569E" w14:textId="77777777" w:rsidR="002F22BC" w:rsidRPr="00873292" w:rsidRDefault="002F22BC" w:rsidP="006D4C02">
            <w:pPr>
              <w:spacing w:after="0"/>
              <w:rPr>
                <w:rFonts w:ascii="Calibri" w:hAnsi="Calibri" w:cs="Calibri"/>
                <w:color w:val="000000"/>
                <w:lang w:eastAsia="en-CA"/>
              </w:rPr>
            </w:pPr>
            <w:r w:rsidRPr="00873292">
              <w:rPr>
                <w:rFonts w:ascii="Calibri" w:hAnsi="Calibri" w:cs="Calibri"/>
                <w:color w:val="000000"/>
                <w:lang w:eastAsia="en-CA"/>
              </w:rPr>
              <w:t xml:space="preserve">General liability insurance. </w:t>
            </w:r>
          </w:p>
        </w:tc>
        <w:tc>
          <w:tcPr>
            <w:tcW w:w="1275" w:type="dxa"/>
            <w:tcBorders>
              <w:top w:val="nil"/>
              <w:left w:val="nil"/>
              <w:bottom w:val="single" w:sz="4" w:space="0" w:color="auto"/>
              <w:right w:val="single" w:sz="4" w:space="0" w:color="auto"/>
            </w:tcBorders>
            <w:shd w:val="clear" w:color="auto" w:fill="auto"/>
            <w:noWrap/>
            <w:vAlign w:val="bottom"/>
            <w:hideMark/>
          </w:tcPr>
          <w:p w14:paraId="482EEC80" w14:textId="23A4C58C"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4DE924D2" w14:textId="77777777" w:rsidTr="008E5EBF">
        <w:trPr>
          <w:trHeight w:val="939"/>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BD21159" w14:textId="46BAB4ED"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Advertising</w:t>
            </w:r>
            <w:r w:rsidR="00EF67A9">
              <w:rPr>
                <w:rFonts w:ascii="Calibri" w:hAnsi="Calibri" w:cs="Calibri"/>
                <w:b/>
                <w:bCs/>
                <w:color w:val="000000"/>
                <w:lang w:eastAsia="en-CA"/>
              </w:rPr>
              <w:t xml:space="preserve"> &amp; Promotion of Services</w:t>
            </w:r>
          </w:p>
        </w:tc>
        <w:tc>
          <w:tcPr>
            <w:tcW w:w="6521" w:type="dxa"/>
            <w:tcBorders>
              <w:top w:val="nil"/>
              <w:left w:val="nil"/>
              <w:bottom w:val="single" w:sz="4" w:space="0" w:color="auto"/>
              <w:right w:val="single" w:sz="4" w:space="0" w:color="auto"/>
            </w:tcBorders>
            <w:shd w:val="clear" w:color="auto" w:fill="auto"/>
            <w:vAlign w:val="center"/>
            <w:hideMark/>
          </w:tcPr>
          <w:p w14:paraId="64F051EE" w14:textId="433C4280" w:rsidR="002F22BC" w:rsidRPr="00873292" w:rsidRDefault="002F22BC" w:rsidP="00244030">
            <w:pPr>
              <w:spacing w:after="0"/>
              <w:rPr>
                <w:rFonts w:ascii="Calibri" w:hAnsi="Calibri" w:cs="Calibri"/>
                <w:color w:val="000000"/>
                <w:lang w:eastAsia="en-CA"/>
              </w:rPr>
            </w:pPr>
            <w:r w:rsidRPr="00873292">
              <w:rPr>
                <w:rFonts w:ascii="Calibri" w:hAnsi="Calibri" w:cs="Calibri"/>
                <w:color w:val="000000"/>
                <w:lang w:eastAsia="en-CA"/>
              </w:rPr>
              <w:t xml:space="preserve">We will be required to prepare pamphlets, posters, and radio ads on the </w:t>
            </w:r>
            <w:r w:rsidR="00244030">
              <w:rPr>
                <w:rFonts w:ascii="Calibri" w:hAnsi="Calibri" w:cs="Calibri"/>
                <w:color w:val="000000"/>
                <w:lang w:eastAsia="en-CA"/>
              </w:rPr>
              <w:t>youth in transition service</w:t>
            </w:r>
            <w:r w:rsidRPr="00873292">
              <w:rPr>
                <w:rFonts w:ascii="Calibri" w:hAnsi="Calibri" w:cs="Calibri"/>
                <w:color w:val="000000"/>
                <w:lang w:eastAsia="en-CA"/>
              </w:rPr>
              <w:t xml:space="preserve"> as this is new for our </w:t>
            </w:r>
            <w:r w:rsidR="00244030">
              <w:rPr>
                <w:rFonts w:ascii="Calibri" w:hAnsi="Calibri" w:cs="Calibri"/>
                <w:color w:val="000000"/>
                <w:lang w:eastAsia="en-CA"/>
              </w:rPr>
              <w:t xml:space="preserve">youth and our </w:t>
            </w:r>
            <w:r w:rsidRPr="00873292">
              <w:rPr>
                <w:rFonts w:ascii="Calibri" w:hAnsi="Calibri" w:cs="Calibri"/>
                <w:color w:val="000000"/>
                <w:lang w:eastAsia="en-CA"/>
              </w:rPr>
              <w:t xml:space="preserve">community. </w:t>
            </w:r>
          </w:p>
        </w:tc>
        <w:tc>
          <w:tcPr>
            <w:tcW w:w="1275" w:type="dxa"/>
            <w:tcBorders>
              <w:top w:val="nil"/>
              <w:left w:val="nil"/>
              <w:bottom w:val="single" w:sz="4" w:space="0" w:color="auto"/>
              <w:right w:val="single" w:sz="4" w:space="0" w:color="auto"/>
            </w:tcBorders>
            <w:shd w:val="clear" w:color="auto" w:fill="auto"/>
            <w:noWrap/>
            <w:vAlign w:val="bottom"/>
            <w:hideMark/>
          </w:tcPr>
          <w:p w14:paraId="7284060D" w14:textId="5A81D7E2"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2FFF9A9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366F20"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Staff Recruitment Costs</w:t>
            </w:r>
          </w:p>
        </w:tc>
        <w:tc>
          <w:tcPr>
            <w:tcW w:w="6521" w:type="dxa"/>
            <w:tcBorders>
              <w:top w:val="nil"/>
              <w:left w:val="nil"/>
              <w:bottom w:val="single" w:sz="4" w:space="0" w:color="auto"/>
              <w:right w:val="single" w:sz="4" w:space="0" w:color="auto"/>
            </w:tcBorders>
            <w:shd w:val="clear" w:color="auto" w:fill="auto"/>
            <w:vAlign w:val="center"/>
            <w:hideMark/>
          </w:tcPr>
          <w:p w14:paraId="3751C224" w14:textId="77777777" w:rsidR="002F22BC" w:rsidRPr="00E37513" w:rsidRDefault="002F22BC" w:rsidP="006D4C02">
            <w:pPr>
              <w:spacing w:after="0"/>
              <w:rPr>
                <w:rFonts w:ascii="Calibri" w:hAnsi="Calibri" w:cs="Calibri"/>
                <w:color w:val="000000"/>
                <w:lang w:eastAsia="en-CA"/>
              </w:rPr>
            </w:pPr>
            <w:r w:rsidRPr="00E37513">
              <w:rPr>
                <w:rFonts w:ascii="Calibri" w:hAnsi="Calibri" w:cs="Calibri"/>
                <w:color w:val="000000"/>
                <w:lang w:eastAsia="en-CA"/>
              </w:rPr>
              <w:t xml:space="preserve"> Ex. Ads in local newspapers or online. </w:t>
            </w:r>
          </w:p>
        </w:tc>
        <w:tc>
          <w:tcPr>
            <w:tcW w:w="1275" w:type="dxa"/>
            <w:tcBorders>
              <w:top w:val="nil"/>
              <w:left w:val="nil"/>
              <w:bottom w:val="single" w:sz="4" w:space="0" w:color="auto"/>
              <w:right w:val="single" w:sz="4" w:space="0" w:color="auto"/>
            </w:tcBorders>
            <w:shd w:val="clear" w:color="auto" w:fill="auto"/>
            <w:noWrap/>
            <w:vAlign w:val="bottom"/>
            <w:hideMark/>
          </w:tcPr>
          <w:p w14:paraId="5691BCAA" w14:textId="37DA2A5C"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2F22BC" w:rsidRPr="00C43CA6" w14:paraId="04C98BB5" w14:textId="77777777" w:rsidTr="008E5EBF">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BD9EAEA" w14:textId="77777777" w:rsidR="002F22BC" w:rsidRPr="00BB2ECF" w:rsidRDefault="002F22BC" w:rsidP="006D4C02">
            <w:pPr>
              <w:spacing w:after="0"/>
              <w:rPr>
                <w:rFonts w:ascii="Calibri" w:hAnsi="Calibri" w:cs="Calibri"/>
                <w:b/>
                <w:bCs/>
                <w:color w:val="000000"/>
                <w:lang w:eastAsia="en-CA"/>
              </w:rPr>
            </w:pPr>
            <w:r w:rsidRPr="00BB2ECF">
              <w:rPr>
                <w:rFonts w:ascii="Calibri" w:hAnsi="Calibri" w:cs="Calibri"/>
                <w:b/>
                <w:bCs/>
                <w:color w:val="000000"/>
                <w:lang w:eastAsia="en-CA"/>
              </w:rPr>
              <w:t>Training and Professional Development</w:t>
            </w:r>
          </w:p>
        </w:tc>
        <w:tc>
          <w:tcPr>
            <w:tcW w:w="6521" w:type="dxa"/>
            <w:tcBorders>
              <w:top w:val="nil"/>
              <w:left w:val="nil"/>
              <w:bottom w:val="single" w:sz="4" w:space="0" w:color="auto"/>
              <w:right w:val="single" w:sz="4" w:space="0" w:color="auto"/>
            </w:tcBorders>
            <w:shd w:val="clear" w:color="auto" w:fill="auto"/>
            <w:vAlign w:val="center"/>
            <w:hideMark/>
          </w:tcPr>
          <w:p w14:paraId="72161A53" w14:textId="30A99A0A" w:rsidR="002F22BC" w:rsidRPr="00873292" w:rsidRDefault="002F22BC" w:rsidP="00244030">
            <w:pPr>
              <w:spacing w:after="0"/>
              <w:rPr>
                <w:rFonts w:ascii="Calibri" w:hAnsi="Calibri" w:cs="Calibri"/>
                <w:color w:val="000000"/>
                <w:lang w:eastAsia="en-CA"/>
              </w:rPr>
            </w:pPr>
            <w:r w:rsidRPr="00873292">
              <w:rPr>
                <w:rFonts w:ascii="Calibri" w:hAnsi="Calibri" w:cs="Calibri"/>
                <w:color w:val="000000"/>
                <w:lang w:eastAsia="en-CA"/>
              </w:rPr>
              <w:t xml:space="preserve">It is imperative that </w:t>
            </w:r>
            <w:r w:rsidR="00244030">
              <w:rPr>
                <w:rFonts w:ascii="Calibri" w:hAnsi="Calibri" w:cs="Calibri"/>
                <w:color w:val="000000"/>
                <w:lang w:eastAsia="en-CA"/>
              </w:rPr>
              <w:t xml:space="preserve">we try our very best to employ </w:t>
            </w:r>
            <w:r w:rsidRPr="00873292">
              <w:rPr>
                <w:rFonts w:ascii="Calibri" w:hAnsi="Calibri" w:cs="Calibri"/>
                <w:color w:val="000000"/>
                <w:lang w:eastAsia="en-CA"/>
              </w:rPr>
              <w:t xml:space="preserve">our </w:t>
            </w:r>
            <w:r w:rsidR="00244030">
              <w:rPr>
                <w:rFonts w:ascii="Calibri" w:hAnsi="Calibri" w:cs="Calibri"/>
                <w:color w:val="000000"/>
                <w:lang w:eastAsia="en-CA"/>
              </w:rPr>
              <w:t>Youth in Transition staff</w:t>
            </w:r>
            <w:r w:rsidRPr="00873292">
              <w:rPr>
                <w:rFonts w:ascii="Calibri" w:hAnsi="Calibri" w:cs="Calibri"/>
                <w:color w:val="000000"/>
                <w:lang w:eastAsia="en-CA"/>
              </w:rPr>
              <w:t xml:space="preserve"> from within </w:t>
            </w:r>
            <w:r w:rsidR="00244030">
              <w:rPr>
                <w:rFonts w:ascii="Calibri" w:hAnsi="Calibri" w:cs="Calibri"/>
                <w:color w:val="000000"/>
                <w:lang w:eastAsia="en-CA"/>
              </w:rPr>
              <w:t>our</w:t>
            </w:r>
            <w:r w:rsidRPr="00873292">
              <w:rPr>
                <w:rFonts w:ascii="Calibri" w:hAnsi="Calibri" w:cs="Calibri"/>
                <w:color w:val="000000"/>
                <w:lang w:eastAsia="en-CA"/>
              </w:rPr>
              <w:t xml:space="preserve"> community. In order to build up our community member’s capacity we will require professional </w:t>
            </w:r>
            <w:r w:rsidRPr="00873292">
              <w:rPr>
                <w:rFonts w:ascii="Calibri" w:hAnsi="Calibri" w:cs="Calibri"/>
                <w:color w:val="000000"/>
                <w:lang w:eastAsia="en-CA"/>
              </w:rPr>
              <w:lastRenderedPageBreak/>
              <w:t>development a</w:t>
            </w:r>
            <w:r w:rsidR="00913C06">
              <w:rPr>
                <w:rFonts w:ascii="Calibri" w:hAnsi="Calibri" w:cs="Calibri"/>
                <w:color w:val="000000"/>
                <w:lang w:eastAsia="en-CA"/>
              </w:rPr>
              <w:t xml:space="preserve">nd training and cover the expenses related to staff training within our service ongoing. </w:t>
            </w:r>
          </w:p>
        </w:tc>
        <w:tc>
          <w:tcPr>
            <w:tcW w:w="1275" w:type="dxa"/>
            <w:tcBorders>
              <w:top w:val="nil"/>
              <w:left w:val="nil"/>
              <w:bottom w:val="single" w:sz="4" w:space="0" w:color="auto"/>
              <w:right w:val="single" w:sz="4" w:space="0" w:color="auto"/>
            </w:tcBorders>
            <w:shd w:val="clear" w:color="auto" w:fill="auto"/>
            <w:noWrap/>
            <w:vAlign w:val="bottom"/>
            <w:hideMark/>
          </w:tcPr>
          <w:p w14:paraId="54FCE427" w14:textId="176FC05C" w:rsidR="002F22BC" w:rsidRPr="00BB2ECF" w:rsidRDefault="002F22BC" w:rsidP="006D4C02">
            <w:pPr>
              <w:spacing w:after="0"/>
              <w:rPr>
                <w:rFonts w:ascii="Calibri" w:hAnsi="Calibri" w:cs="Calibri"/>
                <w:color w:val="000000"/>
                <w:lang w:eastAsia="en-CA"/>
              </w:rPr>
            </w:pPr>
            <w:r w:rsidRPr="00BB2ECF">
              <w:rPr>
                <w:rFonts w:ascii="Calibri" w:hAnsi="Calibri" w:cs="Calibri"/>
                <w:color w:val="000000"/>
                <w:lang w:eastAsia="en-CA"/>
              </w:rPr>
              <w:lastRenderedPageBreak/>
              <w:t> </w:t>
            </w:r>
            <w:r w:rsidR="00EF67A9">
              <w:rPr>
                <w:rFonts w:ascii="Calibri" w:hAnsi="Calibri" w:cs="Calibri"/>
                <w:color w:val="000000"/>
                <w:lang w:eastAsia="en-CA"/>
              </w:rPr>
              <w:t>$XXX,XXX</w:t>
            </w:r>
          </w:p>
        </w:tc>
      </w:tr>
      <w:tr w:rsidR="00094EFE" w:rsidRPr="00C43CA6" w14:paraId="771E2418" w14:textId="77777777" w:rsidTr="008E5EBF">
        <w:trPr>
          <w:trHeight w:val="187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23A89B"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Community Consultations – Program Updates, Awareness and Feedback </w:t>
            </w:r>
          </w:p>
        </w:tc>
        <w:tc>
          <w:tcPr>
            <w:tcW w:w="6521" w:type="dxa"/>
            <w:tcBorders>
              <w:top w:val="nil"/>
              <w:left w:val="nil"/>
              <w:bottom w:val="single" w:sz="4" w:space="0" w:color="auto"/>
              <w:right w:val="single" w:sz="4" w:space="0" w:color="auto"/>
            </w:tcBorders>
            <w:shd w:val="clear" w:color="auto" w:fill="auto"/>
            <w:vAlign w:val="center"/>
            <w:hideMark/>
          </w:tcPr>
          <w:p w14:paraId="4407F064" w14:textId="2C746912" w:rsidR="00094EFE" w:rsidRPr="00873292"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We want our community citizens to be aware and updated about our </w:t>
            </w:r>
            <w:r w:rsidR="00913C06">
              <w:rPr>
                <w:rFonts w:ascii="Calibri" w:hAnsi="Calibri" w:cs="Calibri"/>
                <w:color w:val="000000"/>
                <w:lang w:eastAsia="en-CA"/>
              </w:rPr>
              <w:t>Youth in Transition Service</w:t>
            </w:r>
            <w:r w:rsidRPr="00873292">
              <w:rPr>
                <w:rFonts w:ascii="Calibri" w:hAnsi="Calibri" w:cs="Calibri"/>
                <w:color w:val="000000"/>
                <w:lang w:eastAsia="en-CA"/>
              </w:rPr>
              <w:t xml:space="preserve">. We want to have frequent and regular gatherings with our </w:t>
            </w:r>
            <w:r w:rsidR="00913C06">
              <w:rPr>
                <w:rFonts w:ascii="Calibri" w:hAnsi="Calibri" w:cs="Calibri"/>
                <w:color w:val="000000"/>
                <w:lang w:eastAsia="en-CA"/>
              </w:rPr>
              <w:t xml:space="preserve">youth and </w:t>
            </w:r>
            <w:r w:rsidRPr="00873292">
              <w:rPr>
                <w:rFonts w:ascii="Calibri" w:hAnsi="Calibri" w:cs="Calibri"/>
                <w:color w:val="000000"/>
                <w:lang w:eastAsia="en-CA"/>
              </w:rPr>
              <w:t xml:space="preserve">community provide our citizens about this </w:t>
            </w:r>
            <w:r w:rsidR="00913C06">
              <w:rPr>
                <w:rFonts w:ascii="Calibri" w:hAnsi="Calibri" w:cs="Calibri"/>
                <w:color w:val="000000"/>
                <w:lang w:eastAsia="en-CA"/>
              </w:rPr>
              <w:t>service</w:t>
            </w:r>
            <w:r w:rsidRPr="00873292">
              <w:rPr>
                <w:rFonts w:ascii="Calibri" w:hAnsi="Calibri" w:cs="Calibri"/>
                <w:color w:val="000000"/>
                <w:lang w:eastAsia="en-CA"/>
              </w:rPr>
              <w:t xml:space="preserve"> and to obtain feedback. These gatherings may require catering and door prizes. </w:t>
            </w:r>
          </w:p>
          <w:p w14:paraId="7F9DFB00" w14:textId="77777777" w:rsidR="00094EFE" w:rsidRPr="00873292" w:rsidRDefault="00094EFE" w:rsidP="00094EFE">
            <w:pPr>
              <w:spacing w:after="0"/>
              <w:rPr>
                <w:rFonts w:ascii="Calibri" w:hAnsi="Calibri" w:cs="Calibri"/>
                <w:color w:val="000000"/>
                <w:lang w:eastAsia="en-CA"/>
              </w:rPr>
            </w:pPr>
          </w:p>
          <w:p w14:paraId="6AB3248F" w14:textId="5A545E38" w:rsidR="00094EFE" w:rsidRPr="00BB2ECF"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We anticipate to hold </w:t>
            </w:r>
            <w:r w:rsidR="00E37513">
              <w:rPr>
                <w:rFonts w:ascii="Calibri" w:hAnsi="Calibri" w:cs="Calibri"/>
                <w:color w:val="000000"/>
                <w:lang w:eastAsia="en-CA"/>
              </w:rPr>
              <w:t>[</w:t>
            </w:r>
            <w:r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Pr="00873292">
              <w:rPr>
                <w:rFonts w:ascii="Calibri" w:hAnsi="Calibri" w:cs="Calibri"/>
                <w:color w:val="000000"/>
                <w:lang w:eastAsia="en-CA"/>
              </w:rPr>
              <w:t xml:space="preserve"> amount of these consultations per year.</w:t>
            </w:r>
            <w:r w:rsidRPr="00BB2ECF">
              <w:rPr>
                <w:rFonts w:ascii="Calibri" w:hAnsi="Calibri" w:cs="Calibri"/>
                <w:color w:val="000000"/>
                <w:lang w:eastAsia="en-CA"/>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758E8200" w14:textId="6CCDC1DB"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094EFE" w:rsidRPr="00C43CA6" w14:paraId="3BCC6121" w14:textId="77777777" w:rsidTr="008E5EBF">
        <w:trPr>
          <w:trHeight w:val="482"/>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5A5BB4B6" w14:textId="50D09D62" w:rsidR="00094EFE" w:rsidRPr="00BB2ECF" w:rsidRDefault="00094EFE" w:rsidP="00C946C7">
            <w:pPr>
              <w:spacing w:after="0"/>
              <w:rPr>
                <w:rFonts w:ascii="Calibri" w:hAnsi="Calibri" w:cs="Calibri"/>
                <w:b/>
                <w:bCs/>
                <w:color w:val="000000"/>
                <w:lang w:eastAsia="en-CA"/>
              </w:rPr>
            </w:pPr>
            <w:r w:rsidRPr="00BB2ECF">
              <w:rPr>
                <w:rFonts w:ascii="Calibri" w:hAnsi="Calibri" w:cs="Calibri"/>
                <w:b/>
                <w:bCs/>
                <w:color w:val="000000"/>
                <w:lang w:eastAsia="en-CA"/>
              </w:rPr>
              <w:t xml:space="preserve">Leadership Consultations Re </w:t>
            </w:r>
            <w:r w:rsidR="00C946C7">
              <w:rPr>
                <w:rFonts w:ascii="Calibri" w:hAnsi="Calibri" w:cs="Calibri"/>
                <w:b/>
                <w:bCs/>
                <w:color w:val="000000"/>
                <w:lang w:eastAsia="en-CA"/>
              </w:rPr>
              <w:t xml:space="preserve">Youth in Transitions Services </w:t>
            </w:r>
            <w:r w:rsidRPr="00BB2ECF">
              <w:rPr>
                <w:rFonts w:ascii="Calibri" w:hAnsi="Calibri" w:cs="Calibri"/>
                <w:b/>
                <w:bCs/>
                <w:color w:val="000000"/>
                <w:lang w:eastAsia="en-CA"/>
              </w:rPr>
              <w:t xml:space="preserve"> </w:t>
            </w:r>
          </w:p>
        </w:tc>
        <w:tc>
          <w:tcPr>
            <w:tcW w:w="6521" w:type="dxa"/>
            <w:tcBorders>
              <w:top w:val="nil"/>
              <w:left w:val="nil"/>
              <w:bottom w:val="single" w:sz="4" w:space="0" w:color="auto"/>
              <w:right w:val="single" w:sz="4" w:space="0" w:color="auto"/>
            </w:tcBorders>
            <w:shd w:val="clear" w:color="auto" w:fill="auto"/>
            <w:vAlign w:val="center"/>
          </w:tcPr>
          <w:p w14:paraId="0B309E09" w14:textId="55F3EA00" w:rsidR="00094EFE" w:rsidRPr="00873292" w:rsidRDefault="00094EFE" w:rsidP="00094EFE">
            <w:pPr>
              <w:spacing w:after="0"/>
              <w:rPr>
                <w:rFonts w:ascii="Calibri" w:hAnsi="Calibri" w:cs="Calibri"/>
                <w:color w:val="000000"/>
                <w:lang w:eastAsia="en-CA"/>
              </w:rPr>
            </w:pPr>
            <w:r w:rsidRPr="00873292">
              <w:rPr>
                <w:rFonts w:ascii="Calibri" w:hAnsi="Calibri" w:cs="Calibri"/>
                <w:color w:val="000000"/>
                <w:lang w:eastAsia="en-CA"/>
              </w:rPr>
              <w:t xml:space="preserve">It is very important that our First Nation’s leadership is updated and informed about </w:t>
            </w:r>
            <w:r w:rsidR="00913C06">
              <w:rPr>
                <w:rFonts w:ascii="Calibri" w:hAnsi="Calibri" w:cs="Calibri"/>
                <w:color w:val="000000"/>
                <w:lang w:eastAsia="en-CA"/>
              </w:rPr>
              <w:t>our</w:t>
            </w:r>
            <w:r w:rsidRPr="00873292">
              <w:rPr>
                <w:rFonts w:ascii="Calibri" w:hAnsi="Calibri" w:cs="Calibri"/>
                <w:color w:val="000000"/>
                <w:lang w:eastAsia="en-CA"/>
              </w:rPr>
              <w:t xml:space="preserve"> </w:t>
            </w:r>
            <w:r w:rsidR="00913C06">
              <w:rPr>
                <w:rFonts w:ascii="Calibri" w:hAnsi="Calibri" w:cs="Calibri"/>
                <w:color w:val="000000"/>
                <w:lang w:eastAsia="en-CA"/>
              </w:rPr>
              <w:t>Youth in Transition Services</w:t>
            </w:r>
            <w:r w:rsidRPr="00873292">
              <w:rPr>
                <w:rFonts w:ascii="Calibri" w:hAnsi="Calibri" w:cs="Calibri"/>
                <w:color w:val="000000"/>
                <w:lang w:eastAsia="en-CA"/>
              </w:rPr>
              <w:t xml:space="preserve"> and its success. </w:t>
            </w:r>
          </w:p>
          <w:p w14:paraId="632B72AB" w14:textId="77777777" w:rsidR="00094EFE" w:rsidRPr="00873292" w:rsidRDefault="00094EFE" w:rsidP="00094EFE">
            <w:pPr>
              <w:spacing w:after="0"/>
              <w:rPr>
                <w:rFonts w:ascii="Calibri" w:hAnsi="Calibri" w:cs="Calibri"/>
                <w:color w:val="000000"/>
                <w:lang w:eastAsia="en-CA"/>
              </w:rPr>
            </w:pPr>
          </w:p>
          <w:p w14:paraId="14DAFB31" w14:textId="74B195AA" w:rsidR="00094EFE" w:rsidRPr="00BB2ECF" w:rsidRDefault="00913C06" w:rsidP="00913C06">
            <w:pPr>
              <w:spacing w:after="0"/>
              <w:rPr>
                <w:rFonts w:ascii="Calibri" w:hAnsi="Calibri" w:cs="Calibri"/>
                <w:color w:val="000000"/>
                <w:lang w:eastAsia="en-CA"/>
              </w:rPr>
            </w:pPr>
            <w:r>
              <w:rPr>
                <w:rFonts w:ascii="Calibri" w:hAnsi="Calibri" w:cs="Calibri"/>
                <w:color w:val="000000"/>
                <w:lang w:eastAsia="en-CA"/>
              </w:rPr>
              <w:t>It is anticipated that our</w:t>
            </w:r>
            <w:r w:rsidR="00094EFE" w:rsidRPr="00873292">
              <w:rPr>
                <w:rFonts w:ascii="Calibri" w:hAnsi="Calibri" w:cs="Calibri"/>
                <w:color w:val="000000"/>
                <w:lang w:eastAsia="en-CA"/>
              </w:rPr>
              <w:t xml:space="preserve"> </w:t>
            </w:r>
            <w:r>
              <w:rPr>
                <w:rFonts w:ascii="Calibri" w:hAnsi="Calibri" w:cs="Calibri"/>
                <w:color w:val="000000"/>
                <w:lang w:eastAsia="en-CA"/>
              </w:rPr>
              <w:t xml:space="preserve">Youth in Transition Services Manager </w:t>
            </w:r>
            <w:r w:rsidR="00094EFE" w:rsidRPr="00873292">
              <w:rPr>
                <w:rFonts w:ascii="Calibri" w:hAnsi="Calibri" w:cs="Calibri"/>
                <w:color w:val="000000"/>
                <w:lang w:eastAsia="en-CA"/>
              </w:rPr>
              <w:t xml:space="preserve">anticipates </w:t>
            </w:r>
            <w:r>
              <w:rPr>
                <w:rFonts w:ascii="Calibri" w:hAnsi="Calibri" w:cs="Calibri"/>
                <w:color w:val="000000"/>
                <w:lang w:eastAsia="en-CA"/>
              </w:rPr>
              <w:t>will</w:t>
            </w:r>
            <w:r w:rsidR="00094EFE" w:rsidRPr="00873292">
              <w:rPr>
                <w:rFonts w:ascii="Calibri" w:hAnsi="Calibri" w:cs="Calibri"/>
                <w:color w:val="000000"/>
                <w:lang w:eastAsia="en-CA"/>
              </w:rPr>
              <w:t xml:space="preserve"> meet with Chief and Council </w:t>
            </w:r>
            <w:r w:rsidR="00E37513">
              <w:rPr>
                <w:rFonts w:ascii="Calibri" w:hAnsi="Calibri" w:cs="Calibri"/>
                <w:color w:val="000000"/>
                <w:lang w:eastAsia="en-CA"/>
              </w:rPr>
              <w:t>[</w:t>
            </w:r>
            <w:r w:rsidR="00094EFE"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00094EFE" w:rsidRPr="00873292">
              <w:rPr>
                <w:rFonts w:ascii="Calibri" w:hAnsi="Calibri" w:cs="Calibri"/>
                <w:color w:val="000000"/>
                <w:lang w:eastAsia="en-CA"/>
              </w:rPr>
              <w:t xml:space="preserve"> times per year to ensure that Chief and Council are updated on the general information and statistics for the </w:t>
            </w:r>
            <w:r>
              <w:rPr>
                <w:rFonts w:ascii="Calibri" w:hAnsi="Calibri" w:cs="Calibri"/>
                <w:color w:val="000000"/>
                <w:lang w:eastAsia="en-CA"/>
              </w:rPr>
              <w:t>services</w:t>
            </w:r>
            <w:r w:rsidR="00094EFE" w:rsidRPr="00873292">
              <w:rPr>
                <w:rFonts w:ascii="Calibri" w:hAnsi="Calibri" w:cs="Calibri"/>
                <w:color w:val="000000"/>
                <w:lang w:eastAsia="en-CA"/>
              </w:rPr>
              <w:t xml:space="preserve">. Meeting expenses and honoraria for Chief and Council to attend these meetings is included here. </w:t>
            </w:r>
          </w:p>
        </w:tc>
        <w:tc>
          <w:tcPr>
            <w:tcW w:w="1275" w:type="dxa"/>
            <w:tcBorders>
              <w:top w:val="nil"/>
              <w:left w:val="nil"/>
              <w:bottom w:val="single" w:sz="4" w:space="0" w:color="auto"/>
              <w:right w:val="single" w:sz="4" w:space="0" w:color="auto"/>
            </w:tcBorders>
            <w:shd w:val="clear" w:color="auto" w:fill="auto"/>
            <w:noWrap/>
            <w:vAlign w:val="bottom"/>
          </w:tcPr>
          <w:p w14:paraId="2FE33DF3" w14:textId="10FD972F" w:rsidR="00094EFE" w:rsidRPr="00BB2ECF" w:rsidRDefault="00EF67A9" w:rsidP="00094EFE">
            <w:pPr>
              <w:spacing w:after="0"/>
              <w:rPr>
                <w:rFonts w:ascii="Calibri" w:hAnsi="Calibri" w:cs="Calibri"/>
                <w:color w:val="000000"/>
                <w:lang w:eastAsia="en-CA"/>
              </w:rPr>
            </w:pPr>
            <w:r>
              <w:rPr>
                <w:rFonts w:ascii="Calibri" w:hAnsi="Calibri" w:cs="Calibri"/>
                <w:color w:val="000000"/>
                <w:lang w:eastAsia="en-CA"/>
              </w:rPr>
              <w:t>$XXX,XXX</w:t>
            </w:r>
          </w:p>
        </w:tc>
      </w:tr>
      <w:tr w:rsidR="00094EFE" w:rsidRPr="00C43CA6" w14:paraId="605764D7" w14:textId="77777777" w:rsidTr="008E5EBF">
        <w:trPr>
          <w:trHeight w:val="1336"/>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23930D2" w14:textId="1018A57B"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Computers; Laptops; Printers; Photocopiers; Cell Phones; Software (i.e. Microsoft Word; Adobe Acrobat; Practice Panther case management software, etc.); Desks and other furniture; </w:t>
            </w:r>
            <w:r>
              <w:rPr>
                <w:rFonts w:ascii="Calibri" w:hAnsi="Calibri" w:cs="Calibri"/>
                <w:b/>
                <w:bCs/>
                <w:color w:val="000000"/>
                <w:lang w:eastAsia="en-CA"/>
              </w:rPr>
              <w:t>Secure data management system creation and maintenance, e</w:t>
            </w:r>
            <w:r w:rsidRPr="00BB2ECF">
              <w:rPr>
                <w:rFonts w:ascii="Calibri" w:hAnsi="Calibri" w:cs="Calibri"/>
                <w:b/>
                <w:bCs/>
                <w:color w:val="000000"/>
                <w:lang w:eastAsia="en-CA"/>
              </w:rPr>
              <w:t xml:space="preserve">tc. </w:t>
            </w:r>
          </w:p>
        </w:tc>
        <w:tc>
          <w:tcPr>
            <w:tcW w:w="6521" w:type="dxa"/>
            <w:tcBorders>
              <w:top w:val="nil"/>
              <w:left w:val="nil"/>
              <w:bottom w:val="single" w:sz="4" w:space="0" w:color="auto"/>
              <w:right w:val="single" w:sz="4" w:space="0" w:color="auto"/>
            </w:tcBorders>
            <w:shd w:val="clear" w:color="auto" w:fill="auto"/>
            <w:noWrap/>
            <w:vAlign w:val="bottom"/>
            <w:hideMark/>
          </w:tcPr>
          <w:p w14:paraId="4712D755" w14:textId="7E828077" w:rsidR="00094EFE" w:rsidRPr="00E37513" w:rsidRDefault="00E37513" w:rsidP="00094EFE">
            <w:pPr>
              <w:spacing w:after="0"/>
              <w:rPr>
                <w:rFonts w:ascii="Calibri" w:hAnsi="Calibri" w:cs="Calibri"/>
                <w:b/>
                <w:i/>
                <w:color w:val="000000"/>
                <w:highlight w:val="yellow"/>
                <w:lang w:eastAsia="en-CA"/>
              </w:rPr>
            </w:pPr>
            <w:r w:rsidRPr="00E37513">
              <w:rPr>
                <w:rFonts w:ascii="Calibri" w:hAnsi="Calibri" w:cs="Calibri"/>
                <w:b/>
                <w:i/>
                <w:color w:val="000000"/>
                <w:highlight w:val="yellow"/>
                <w:lang w:eastAsia="en-CA"/>
              </w:rPr>
              <w:t xml:space="preserve">[IN ADDITION TO THE NECESSARY OFFICE EQUIPMENT YOUR PROGRAM MAY NEED, IT IS ALSO VERY IMPORTANT FOR YOUR PROGRAM TO ENSURE THAT IT HAS HIGHLY SECURE AND CONFIDENTIAL DATA MANAGEMENT SYSTEMS IN PLACE WITHIN WHICH TO STORE ITS PROGRAM DATA. IF YOU REQUIRE AN IT CONSULTANT TO ASSIST WITH CREATING AND MAINTAINING SUCH A SYSTEM, INCLUDE THAT EXPENSE HERE.] </w:t>
            </w:r>
          </w:p>
        </w:tc>
        <w:tc>
          <w:tcPr>
            <w:tcW w:w="1275" w:type="dxa"/>
            <w:tcBorders>
              <w:top w:val="nil"/>
              <w:left w:val="nil"/>
              <w:bottom w:val="single" w:sz="4" w:space="0" w:color="auto"/>
              <w:right w:val="single" w:sz="4" w:space="0" w:color="auto"/>
            </w:tcBorders>
            <w:shd w:val="clear" w:color="auto" w:fill="auto"/>
            <w:noWrap/>
            <w:vAlign w:val="bottom"/>
            <w:hideMark/>
          </w:tcPr>
          <w:p w14:paraId="38DBB910" w14:textId="2B8FABD3"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913C06" w:rsidRPr="00C43CA6" w14:paraId="4E80ED10"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2671295A" w14:textId="6EE977F2" w:rsidR="00913C06" w:rsidRPr="00BB2ECF" w:rsidRDefault="00913C06" w:rsidP="00094EFE">
            <w:pPr>
              <w:spacing w:after="0"/>
              <w:rPr>
                <w:rFonts w:ascii="Calibri" w:hAnsi="Calibri" w:cs="Calibri"/>
                <w:b/>
                <w:bCs/>
                <w:color w:val="000000"/>
                <w:lang w:eastAsia="en-CA"/>
              </w:rPr>
            </w:pPr>
            <w:r>
              <w:rPr>
                <w:rFonts w:ascii="Calibri" w:hAnsi="Calibri" w:cs="Calibri"/>
                <w:b/>
                <w:bCs/>
                <w:color w:val="000000"/>
                <w:lang w:eastAsia="en-CA"/>
              </w:rPr>
              <w:t xml:space="preserve">Programming Spaces Furniture and Equipment (Indoor and outdoor) </w:t>
            </w:r>
          </w:p>
        </w:tc>
        <w:tc>
          <w:tcPr>
            <w:tcW w:w="6521" w:type="dxa"/>
            <w:tcBorders>
              <w:top w:val="nil"/>
              <w:left w:val="nil"/>
              <w:bottom w:val="single" w:sz="4" w:space="0" w:color="auto"/>
              <w:right w:val="single" w:sz="4" w:space="0" w:color="auto"/>
            </w:tcBorders>
            <w:shd w:val="clear" w:color="auto" w:fill="auto"/>
            <w:noWrap/>
            <w:vAlign w:val="bottom"/>
          </w:tcPr>
          <w:p w14:paraId="5E4C18D7" w14:textId="7AC4E40D" w:rsidR="00913C06" w:rsidRPr="00873292" w:rsidRDefault="00913C06" w:rsidP="00913C06">
            <w:pPr>
              <w:spacing w:after="0"/>
              <w:rPr>
                <w:rFonts w:ascii="Calibri" w:hAnsi="Calibri" w:cs="Calibri"/>
                <w:color w:val="000000"/>
                <w:lang w:eastAsia="en-CA"/>
              </w:rPr>
            </w:pPr>
            <w:r>
              <w:rPr>
                <w:rFonts w:ascii="Calibri" w:hAnsi="Calibri" w:cs="Calibri"/>
                <w:color w:val="000000"/>
                <w:lang w:eastAsia="en-CA"/>
              </w:rPr>
              <w:t>Youth in Transition Services will need comforting and safe spaces to offer programming (skills work shops</w:t>
            </w:r>
            <w:proofErr w:type="gramStart"/>
            <w:r>
              <w:rPr>
                <w:rFonts w:ascii="Calibri" w:hAnsi="Calibri" w:cs="Calibri"/>
                <w:color w:val="000000"/>
                <w:lang w:eastAsia="en-CA"/>
              </w:rPr>
              <w:t>,  cultural</w:t>
            </w:r>
            <w:proofErr w:type="gramEnd"/>
            <w:r>
              <w:rPr>
                <w:rFonts w:ascii="Calibri" w:hAnsi="Calibri" w:cs="Calibri"/>
                <w:color w:val="000000"/>
                <w:lang w:eastAsia="en-CA"/>
              </w:rPr>
              <w:t xml:space="preserve"> ceremony and meetings, group counselling or meetings, cooking classes, etc.) with our youth in transition. We will need furniture and equipment for these spaces. </w:t>
            </w:r>
          </w:p>
        </w:tc>
        <w:tc>
          <w:tcPr>
            <w:tcW w:w="1275" w:type="dxa"/>
            <w:tcBorders>
              <w:top w:val="nil"/>
              <w:left w:val="nil"/>
              <w:bottom w:val="single" w:sz="4" w:space="0" w:color="auto"/>
              <w:right w:val="single" w:sz="4" w:space="0" w:color="auto"/>
            </w:tcBorders>
            <w:shd w:val="clear" w:color="auto" w:fill="auto"/>
            <w:noWrap/>
            <w:vAlign w:val="bottom"/>
          </w:tcPr>
          <w:p w14:paraId="2861E452" w14:textId="067D8322" w:rsidR="00913C06" w:rsidRPr="00BB2ECF" w:rsidRDefault="00EF67A9" w:rsidP="00094EFE">
            <w:pPr>
              <w:spacing w:after="0"/>
              <w:rPr>
                <w:rFonts w:ascii="Calibri" w:hAnsi="Calibri" w:cs="Calibri"/>
                <w:color w:val="000000"/>
                <w:lang w:eastAsia="en-CA"/>
              </w:rPr>
            </w:pPr>
            <w:r>
              <w:rPr>
                <w:rFonts w:ascii="Calibri" w:hAnsi="Calibri" w:cs="Calibri"/>
                <w:color w:val="000000"/>
                <w:lang w:eastAsia="en-CA"/>
              </w:rPr>
              <w:t>$XXX,XXX</w:t>
            </w:r>
          </w:p>
        </w:tc>
      </w:tr>
      <w:tr w:rsidR="00094EFE" w:rsidRPr="00C43CA6" w14:paraId="11783942"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3C477A1" w14:textId="34EAF9D1" w:rsidR="00094EFE" w:rsidRPr="00BB2ECF" w:rsidRDefault="003D5072" w:rsidP="00094EFE">
            <w:pPr>
              <w:spacing w:after="0"/>
              <w:rPr>
                <w:rFonts w:ascii="Calibri" w:hAnsi="Calibri" w:cs="Calibri"/>
                <w:b/>
                <w:bCs/>
                <w:color w:val="000000"/>
                <w:lang w:eastAsia="en-CA"/>
              </w:rPr>
            </w:pPr>
            <w:r>
              <w:rPr>
                <w:rFonts w:ascii="Calibri" w:hAnsi="Calibri" w:cs="Calibri"/>
                <w:b/>
                <w:bCs/>
                <w:color w:val="000000"/>
                <w:lang w:eastAsia="en-CA"/>
              </w:rPr>
              <w:t>Youth in Transition Services</w:t>
            </w:r>
            <w:r w:rsidR="00094EFE" w:rsidRPr="00BB2ECF">
              <w:rPr>
                <w:rFonts w:ascii="Calibri" w:hAnsi="Calibri" w:cs="Calibri"/>
                <w:b/>
                <w:bCs/>
                <w:color w:val="000000"/>
                <w:lang w:eastAsia="en-CA"/>
              </w:rPr>
              <w:t xml:space="preserve"> Vehicles</w:t>
            </w:r>
          </w:p>
        </w:tc>
        <w:tc>
          <w:tcPr>
            <w:tcW w:w="6521" w:type="dxa"/>
            <w:tcBorders>
              <w:top w:val="nil"/>
              <w:left w:val="nil"/>
              <w:bottom w:val="single" w:sz="4" w:space="0" w:color="auto"/>
              <w:right w:val="single" w:sz="4" w:space="0" w:color="auto"/>
            </w:tcBorders>
            <w:shd w:val="clear" w:color="auto" w:fill="auto"/>
            <w:noWrap/>
            <w:vAlign w:val="bottom"/>
            <w:hideMark/>
          </w:tcPr>
          <w:p w14:paraId="5A4CC3CA" w14:textId="77777777" w:rsidR="00913C06" w:rsidRDefault="00094EFE" w:rsidP="00913C06">
            <w:pPr>
              <w:spacing w:after="0"/>
              <w:rPr>
                <w:rFonts w:ascii="Calibri" w:hAnsi="Calibri" w:cs="Calibri"/>
                <w:color w:val="000000"/>
                <w:lang w:eastAsia="en-CA"/>
              </w:rPr>
            </w:pPr>
            <w:r w:rsidRPr="00873292">
              <w:rPr>
                <w:rFonts w:ascii="Calibri" w:hAnsi="Calibri" w:cs="Calibri"/>
                <w:color w:val="000000"/>
                <w:lang w:eastAsia="en-CA"/>
              </w:rPr>
              <w:t xml:space="preserve">In order to meet the travel and transportation needs of our </w:t>
            </w:r>
            <w:r w:rsidR="00913C06">
              <w:rPr>
                <w:rFonts w:ascii="Calibri" w:hAnsi="Calibri" w:cs="Calibri"/>
                <w:color w:val="000000"/>
                <w:lang w:eastAsia="en-CA"/>
              </w:rPr>
              <w:t>Youth in Transition Services</w:t>
            </w:r>
            <w:r w:rsidRPr="00873292">
              <w:rPr>
                <w:rFonts w:ascii="Calibri" w:hAnsi="Calibri" w:cs="Calibri"/>
                <w:color w:val="000000"/>
                <w:lang w:eastAsia="en-CA"/>
              </w:rPr>
              <w:t xml:space="preserve">, costs for purchase of </w:t>
            </w:r>
            <w:r w:rsidR="00E37513">
              <w:rPr>
                <w:rFonts w:ascii="Calibri" w:hAnsi="Calibri" w:cs="Calibri"/>
                <w:color w:val="000000"/>
                <w:lang w:eastAsia="en-CA"/>
              </w:rPr>
              <w:t>[</w:t>
            </w:r>
            <w:r w:rsidR="00E37513" w:rsidRPr="00E37513">
              <w:rPr>
                <w:rFonts w:ascii="Calibri" w:hAnsi="Calibri" w:cs="Calibri"/>
                <w:b/>
                <w:i/>
                <w:color w:val="000000"/>
                <w:highlight w:val="yellow"/>
                <w:lang w:eastAsia="en-CA"/>
              </w:rPr>
              <w:t>X</w:t>
            </w:r>
            <w:r w:rsidR="00E37513">
              <w:rPr>
                <w:rFonts w:ascii="Calibri" w:hAnsi="Calibri" w:cs="Calibri"/>
                <w:color w:val="000000"/>
                <w:lang w:eastAsia="en-CA"/>
              </w:rPr>
              <w:t>]</w:t>
            </w:r>
            <w:r w:rsidRPr="00873292">
              <w:rPr>
                <w:rFonts w:ascii="Calibri" w:hAnsi="Calibri" w:cs="Calibri"/>
                <w:color w:val="000000"/>
                <w:lang w:eastAsia="en-CA"/>
              </w:rPr>
              <w:t xml:space="preserve"> vehicle(s) is included here. </w:t>
            </w:r>
          </w:p>
          <w:p w14:paraId="4CE919FC" w14:textId="77777777" w:rsidR="00913C06" w:rsidRDefault="00913C06" w:rsidP="00913C06">
            <w:pPr>
              <w:spacing w:after="0"/>
              <w:rPr>
                <w:rFonts w:ascii="Calibri" w:hAnsi="Calibri" w:cs="Calibri"/>
                <w:color w:val="000000"/>
                <w:lang w:eastAsia="en-CA"/>
              </w:rPr>
            </w:pPr>
          </w:p>
          <w:p w14:paraId="732E2810" w14:textId="6E691F9B" w:rsidR="00094EFE" w:rsidRPr="00913C06" w:rsidRDefault="00913C06" w:rsidP="00913C06">
            <w:pPr>
              <w:spacing w:after="0"/>
              <w:rPr>
                <w:rFonts w:ascii="Calibri" w:hAnsi="Calibri" w:cs="Calibri"/>
                <w:b/>
                <w:i/>
                <w:color w:val="000000"/>
                <w:lang w:eastAsia="en-CA"/>
              </w:rPr>
            </w:pPr>
            <w:r w:rsidRPr="00913C06">
              <w:rPr>
                <w:rFonts w:ascii="Calibri" w:hAnsi="Calibri" w:cs="Calibri"/>
                <w:b/>
                <w:i/>
                <w:color w:val="000000"/>
                <w:highlight w:val="yellow"/>
                <w:lang w:eastAsia="en-CA"/>
              </w:rPr>
              <w:lastRenderedPageBreak/>
              <w:t>****NOTE THAT VEHICLE PURCHASES EX. CARS/VANS, BOATS, ATVS, SNOWMOBILES, ETC. CAN BE EXPENSES APPLIED FOR VIA SEPARATE CAPITAL CLAIMS; HOWEVER, THEY CAN ALSO BE APPLIED FOR DIRECTLY HERE.</w:t>
            </w:r>
            <w:r w:rsidRPr="00913C06">
              <w:rPr>
                <w:rFonts w:ascii="Calibri" w:hAnsi="Calibri" w:cs="Calibri"/>
                <w:b/>
                <w:i/>
                <w:color w:val="000000"/>
                <w:lang w:eastAsia="en-CA"/>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4CC3E014" w14:textId="0C2E2AFD"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lastRenderedPageBreak/>
              <w:t> </w:t>
            </w:r>
            <w:r w:rsidR="00EF67A9">
              <w:rPr>
                <w:rFonts w:ascii="Calibri" w:hAnsi="Calibri" w:cs="Calibri"/>
                <w:color w:val="000000"/>
                <w:lang w:eastAsia="en-CA"/>
              </w:rPr>
              <w:t>$XXX,XXX</w:t>
            </w:r>
          </w:p>
        </w:tc>
      </w:tr>
      <w:tr w:rsidR="00094EFE" w:rsidRPr="00C43CA6" w14:paraId="0896797C" w14:textId="77777777" w:rsidTr="008E5EBF">
        <w:trPr>
          <w:trHeight w:val="1252"/>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C395239"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Administration Fee</w:t>
            </w:r>
          </w:p>
        </w:tc>
        <w:tc>
          <w:tcPr>
            <w:tcW w:w="6521" w:type="dxa"/>
            <w:tcBorders>
              <w:top w:val="nil"/>
              <w:left w:val="nil"/>
              <w:bottom w:val="single" w:sz="4" w:space="0" w:color="auto"/>
              <w:right w:val="single" w:sz="4" w:space="0" w:color="auto"/>
            </w:tcBorders>
            <w:shd w:val="clear" w:color="auto" w:fill="auto"/>
            <w:vAlign w:val="center"/>
            <w:hideMark/>
          </w:tcPr>
          <w:p w14:paraId="4E1425DB" w14:textId="4E7694A3" w:rsidR="00094EFE" w:rsidRPr="00873292" w:rsidRDefault="00094EFE" w:rsidP="00913C06">
            <w:pPr>
              <w:spacing w:after="0"/>
              <w:rPr>
                <w:rFonts w:ascii="Calibri" w:hAnsi="Calibri" w:cs="Calibri"/>
                <w:color w:val="000000"/>
                <w:lang w:eastAsia="en-CA"/>
              </w:rPr>
            </w:pPr>
            <w:r w:rsidRPr="00873292">
              <w:rPr>
                <w:rFonts w:ascii="Calibri" w:hAnsi="Calibri" w:cs="Calibri"/>
                <w:color w:val="000000"/>
                <w:lang w:eastAsia="en-CA"/>
              </w:rPr>
              <w:t xml:space="preserve">This cost is related to the overall operation of the </w:t>
            </w:r>
            <w:r w:rsidR="00913C06">
              <w:rPr>
                <w:rFonts w:ascii="Calibri" w:hAnsi="Calibri" w:cs="Calibri"/>
                <w:color w:val="000000"/>
                <w:lang w:eastAsia="en-CA"/>
              </w:rPr>
              <w:t>Youth in Transition Services</w:t>
            </w:r>
            <w:r w:rsidRPr="00873292">
              <w:rPr>
                <w:rFonts w:ascii="Calibri" w:hAnsi="Calibri" w:cs="Calibri"/>
                <w:color w:val="000000"/>
                <w:lang w:eastAsia="en-CA"/>
              </w:rPr>
              <w:t xml:space="preserve"> and the </w:t>
            </w:r>
            <w:r w:rsidR="00913C06">
              <w:rPr>
                <w:rFonts w:ascii="Calibri" w:hAnsi="Calibri" w:cs="Calibri"/>
                <w:color w:val="000000"/>
                <w:lang w:eastAsia="en-CA"/>
              </w:rPr>
              <w:t>services</w:t>
            </w:r>
            <w:r w:rsidRPr="00873292">
              <w:rPr>
                <w:rFonts w:ascii="Calibri" w:hAnsi="Calibri" w:cs="Calibri"/>
                <w:color w:val="000000"/>
                <w:lang w:eastAsia="en-CA"/>
              </w:rPr>
              <w:t xml:space="preserve"> budgeting. The </w:t>
            </w:r>
            <w:r>
              <w:rPr>
                <w:rFonts w:ascii="Calibri" w:hAnsi="Calibri" w:cs="Calibri"/>
                <w:color w:val="000000"/>
                <w:lang w:eastAsia="en-CA"/>
              </w:rPr>
              <w:t>First Nation Administration</w:t>
            </w:r>
            <w:r w:rsidRPr="00873292">
              <w:rPr>
                <w:rFonts w:ascii="Calibri" w:hAnsi="Calibri" w:cs="Calibri"/>
                <w:color w:val="000000"/>
                <w:lang w:eastAsia="en-CA"/>
              </w:rPr>
              <w:t xml:space="preserve"> Office will be responsible for these tasks and requires support in order to meet these essential administrative demands. </w:t>
            </w:r>
          </w:p>
        </w:tc>
        <w:tc>
          <w:tcPr>
            <w:tcW w:w="1275" w:type="dxa"/>
            <w:tcBorders>
              <w:top w:val="nil"/>
              <w:left w:val="nil"/>
              <w:bottom w:val="single" w:sz="4" w:space="0" w:color="auto"/>
              <w:right w:val="single" w:sz="4" w:space="0" w:color="auto"/>
            </w:tcBorders>
            <w:shd w:val="clear" w:color="auto" w:fill="auto"/>
            <w:noWrap/>
            <w:vAlign w:val="bottom"/>
            <w:hideMark/>
          </w:tcPr>
          <w:p w14:paraId="75FD1188" w14:textId="57220644"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r w:rsidR="00EF67A9">
              <w:rPr>
                <w:rFonts w:ascii="Calibri" w:hAnsi="Calibri" w:cs="Calibri"/>
                <w:color w:val="000000"/>
                <w:lang w:eastAsia="en-CA"/>
              </w:rPr>
              <w:t>$XXX,XXX</w:t>
            </w:r>
          </w:p>
        </w:tc>
      </w:tr>
      <w:tr w:rsidR="00094EFE" w:rsidRPr="00C43CA6" w14:paraId="2E3E9234" w14:textId="77777777" w:rsidTr="008E5EBF">
        <w:trPr>
          <w:trHeight w:val="313"/>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FBF2CE4" w14:textId="77777777" w:rsidR="00094EFE" w:rsidRPr="00BB2ECF" w:rsidRDefault="00094EFE" w:rsidP="00094EFE">
            <w:pPr>
              <w:spacing w:after="0"/>
              <w:rPr>
                <w:rFonts w:ascii="Calibri" w:hAnsi="Calibri" w:cs="Calibri"/>
                <w:b/>
                <w:bCs/>
                <w:color w:val="000000"/>
                <w:lang w:eastAsia="en-CA"/>
              </w:rPr>
            </w:pPr>
            <w:r w:rsidRPr="00BB2ECF">
              <w:rPr>
                <w:rFonts w:ascii="Calibri" w:hAnsi="Calibri" w:cs="Calibri"/>
                <w:b/>
                <w:bCs/>
                <w:color w:val="000000"/>
                <w:lang w:eastAsia="en-CA"/>
              </w:rPr>
              <w:t xml:space="preserve">TOTAL </w:t>
            </w:r>
          </w:p>
        </w:tc>
        <w:tc>
          <w:tcPr>
            <w:tcW w:w="6521" w:type="dxa"/>
            <w:tcBorders>
              <w:top w:val="nil"/>
              <w:left w:val="nil"/>
              <w:bottom w:val="single" w:sz="4" w:space="0" w:color="auto"/>
              <w:right w:val="single" w:sz="4" w:space="0" w:color="auto"/>
            </w:tcBorders>
            <w:shd w:val="clear" w:color="auto" w:fill="auto"/>
            <w:noWrap/>
            <w:vAlign w:val="bottom"/>
            <w:hideMark/>
          </w:tcPr>
          <w:p w14:paraId="3429EC10" w14:textId="77777777"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p>
        </w:tc>
        <w:tc>
          <w:tcPr>
            <w:tcW w:w="1275" w:type="dxa"/>
            <w:tcBorders>
              <w:top w:val="nil"/>
              <w:left w:val="nil"/>
              <w:bottom w:val="single" w:sz="4" w:space="0" w:color="auto"/>
              <w:right w:val="single" w:sz="4" w:space="0" w:color="auto"/>
            </w:tcBorders>
            <w:shd w:val="clear" w:color="auto" w:fill="auto"/>
            <w:noWrap/>
            <w:vAlign w:val="bottom"/>
            <w:hideMark/>
          </w:tcPr>
          <w:p w14:paraId="4751F55C" w14:textId="79A82C71" w:rsidR="00094EFE" w:rsidRPr="00BB2ECF" w:rsidRDefault="00094EFE" w:rsidP="00094EFE">
            <w:pPr>
              <w:spacing w:after="0"/>
              <w:rPr>
                <w:rFonts w:ascii="Calibri" w:hAnsi="Calibri" w:cs="Calibri"/>
                <w:color w:val="000000"/>
                <w:lang w:eastAsia="en-CA"/>
              </w:rPr>
            </w:pPr>
            <w:r w:rsidRPr="00BB2ECF">
              <w:rPr>
                <w:rFonts w:ascii="Calibri" w:hAnsi="Calibri" w:cs="Calibri"/>
                <w:color w:val="000000"/>
                <w:lang w:eastAsia="en-CA"/>
              </w:rPr>
              <w:t> </w:t>
            </w:r>
            <w:r w:rsidR="00AE4BD4">
              <w:rPr>
                <w:rFonts w:ascii="Calibri" w:hAnsi="Calibri" w:cs="Calibri"/>
                <w:color w:val="000000"/>
                <w:lang w:eastAsia="en-CA"/>
              </w:rPr>
              <w:t>$XXX,XXX</w:t>
            </w:r>
            <w:bookmarkStart w:id="1" w:name="_GoBack"/>
            <w:bookmarkEnd w:id="1"/>
          </w:p>
        </w:tc>
      </w:tr>
    </w:tbl>
    <w:p w14:paraId="1AC58189" w14:textId="77777777" w:rsidR="006B46A9" w:rsidRPr="006B46A9" w:rsidRDefault="006B46A9" w:rsidP="006B46A9">
      <w:pPr>
        <w:spacing w:after="173" w:line="240" w:lineRule="auto"/>
        <w:rPr>
          <w:rFonts w:eastAsia="Times New Roman" w:cstheme="minorHAnsi"/>
          <w:b/>
          <w:sz w:val="32"/>
          <w:szCs w:val="32"/>
          <w:lang w:eastAsia="en-CA"/>
        </w:rPr>
      </w:pPr>
    </w:p>
    <w:sectPr w:rsidR="006B46A9" w:rsidRPr="006B46A9" w:rsidSect="007D0351">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779A" w14:textId="77777777" w:rsidR="00943FC1" w:rsidRDefault="00943FC1" w:rsidP="007D0351">
      <w:pPr>
        <w:spacing w:after="0" w:line="240" w:lineRule="auto"/>
      </w:pPr>
      <w:r>
        <w:separator/>
      </w:r>
    </w:p>
  </w:endnote>
  <w:endnote w:type="continuationSeparator" w:id="0">
    <w:p w14:paraId="51B7CCAA" w14:textId="77777777" w:rsidR="00943FC1" w:rsidRDefault="00943FC1" w:rsidP="007D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066788"/>
      <w:docPartObj>
        <w:docPartGallery w:val="Page Numbers (Bottom of Page)"/>
        <w:docPartUnique/>
      </w:docPartObj>
    </w:sdtPr>
    <w:sdtEndPr/>
    <w:sdtContent>
      <w:sdt>
        <w:sdtPr>
          <w:id w:val="-1769616900"/>
          <w:docPartObj>
            <w:docPartGallery w:val="Page Numbers (Top of Page)"/>
            <w:docPartUnique/>
          </w:docPartObj>
        </w:sdtPr>
        <w:sdtEndPr/>
        <w:sdtContent>
          <w:p w14:paraId="6197B8F8" w14:textId="3D009C0E" w:rsidR="006D4C02" w:rsidRDefault="006D4C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4BD4">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BD4">
              <w:rPr>
                <w:b/>
                <w:bCs/>
                <w:noProof/>
              </w:rPr>
              <w:t>11</w:t>
            </w:r>
            <w:r>
              <w:rPr>
                <w:b/>
                <w:bCs/>
                <w:sz w:val="24"/>
                <w:szCs w:val="24"/>
              </w:rPr>
              <w:fldChar w:fldCharType="end"/>
            </w:r>
          </w:p>
        </w:sdtContent>
      </w:sdt>
    </w:sdtContent>
  </w:sdt>
  <w:p w14:paraId="0CD451EE" w14:textId="23824A6D" w:rsidR="006D4C02" w:rsidRDefault="006D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4B84D" w14:textId="77777777" w:rsidR="00943FC1" w:rsidRDefault="00943FC1" w:rsidP="007D0351">
      <w:pPr>
        <w:spacing w:after="0" w:line="240" w:lineRule="auto"/>
      </w:pPr>
      <w:r>
        <w:separator/>
      </w:r>
    </w:p>
  </w:footnote>
  <w:footnote w:type="continuationSeparator" w:id="0">
    <w:p w14:paraId="5C287474" w14:textId="77777777" w:rsidR="00943FC1" w:rsidRDefault="00943FC1" w:rsidP="007D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C2E"/>
    <w:multiLevelType w:val="multilevel"/>
    <w:tmpl w:val="FA96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E2287"/>
    <w:multiLevelType w:val="hybridMultilevel"/>
    <w:tmpl w:val="9FAAD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FE9151E"/>
    <w:multiLevelType w:val="multilevel"/>
    <w:tmpl w:val="987C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252C7"/>
    <w:multiLevelType w:val="hybridMultilevel"/>
    <w:tmpl w:val="D1AA1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8F7735"/>
    <w:multiLevelType w:val="hybridMultilevel"/>
    <w:tmpl w:val="09602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5A6E66"/>
    <w:multiLevelType w:val="hybridMultilevel"/>
    <w:tmpl w:val="A4BA13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21E63F9E"/>
    <w:multiLevelType w:val="hybridMultilevel"/>
    <w:tmpl w:val="946A5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345850"/>
    <w:multiLevelType w:val="hybridMultilevel"/>
    <w:tmpl w:val="5E600A6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862CDF"/>
    <w:multiLevelType w:val="hybridMultilevel"/>
    <w:tmpl w:val="27044808"/>
    <w:lvl w:ilvl="0" w:tplc="498611A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B5109F2"/>
    <w:multiLevelType w:val="multilevel"/>
    <w:tmpl w:val="7B1C58EE"/>
    <w:lvl w:ilvl="0">
      <w:start w:val="1"/>
      <w:numFmt w:val="bullet"/>
      <w:lvlText w:val=""/>
      <w:lvlJc w:val="left"/>
      <w:pPr>
        <w:tabs>
          <w:tab w:val="num" w:pos="873"/>
        </w:tabs>
        <w:ind w:left="873" w:hanging="360"/>
      </w:pPr>
      <w:rPr>
        <w:rFonts w:ascii="Symbol" w:hAnsi="Symbol" w:hint="default"/>
        <w:sz w:val="20"/>
      </w:rPr>
    </w:lvl>
    <w:lvl w:ilvl="1" w:tentative="1">
      <w:start w:val="1"/>
      <w:numFmt w:val="bullet"/>
      <w:lvlText w:val=""/>
      <w:lvlJc w:val="left"/>
      <w:pPr>
        <w:tabs>
          <w:tab w:val="num" w:pos="1593"/>
        </w:tabs>
        <w:ind w:left="1593" w:hanging="360"/>
      </w:pPr>
      <w:rPr>
        <w:rFonts w:ascii="Symbol" w:hAnsi="Symbol" w:hint="default"/>
        <w:sz w:val="20"/>
      </w:rPr>
    </w:lvl>
    <w:lvl w:ilvl="2" w:tentative="1">
      <w:start w:val="1"/>
      <w:numFmt w:val="bullet"/>
      <w:lvlText w:val=""/>
      <w:lvlJc w:val="left"/>
      <w:pPr>
        <w:tabs>
          <w:tab w:val="num" w:pos="2313"/>
        </w:tabs>
        <w:ind w:left="2313" w:hanging="360"/>
      </w:pPr>
      <w:rPr>
        <w:rFonts w:ascii="Symbol" w:hAnsi="Symbol" w:hint="default"/>
        <w:sz w:val="20"/>
      </w:rPr>
    </w:lvl>
    <w:lvl w:ilvl="3" w:tentative="1">
      <w:start w:val="1"/>
      <w:numFmt w:val="bullet"/>
      <w:lvlText w:val=""/>
      <w:lvlJc w:val="left"/>
      <w:pPr>
        <w:tabs>
          <w:tab w:val="num" w:pos="3033"/>
        </w:tabs>
        <w:ind w:left="3033" w:hanging="360"/>
      </w:pPr>
      <w:rPr>
        <w:rFonts w:ascii="Symbol" w:hAnsi="Symbol" w:hint="default"/>
        <w:sz w:val="20"/>
      </w:rPr>
    </w:lvl>
    <w:lvl w:ilvl="4" w:tentative="1">
      <w:start w:val="1"/>
      <w:numFmt w:val="bullet"/>
      <w:lvlText w:val=""/>
      <w:lvlJc w:val="left"/>
      <w:pPr>
        <w:tabs>
          <w:tab w:val="num" w:pos="3753"/>
        </w:tabs>
        <w:ind w:left="3753" w:hanging="360"/>
      </w:pPr>
      <w:rPr>
        <w:rFonts w:ascii="Symbol" w:hAnsi="Symbol" w:hint="default"/>
        <w:sz w:val="20"/>
      </w:rPr>
    </w:lvl>
    <w:lvl w:ilvl="5" w:tentative="1">
      <w:start w:val="1"/>
      <w:numFmt w:val="bullet"/>
      <w:lvlText w:val=""/>
      <w:lvlJc w:val="left"/>
      <w:pPr>
        <w:tabs>
          <w:tab w:val="num" w:pos="4473"/>
        </w:tabs>
        <w:ind w:left="4473" w:hanging="360"/>
      </w:pPr>
      <w:rPr>
        <w:rFonts w:ascii="Symbol" w:hAnsi="Symbol" w:hint="default"/>
        <w:sz w:val="20"/>
      </w:rPr>
    </w:lvl>
    <w:lvl w:ilvl="6" w:tentative="1">
      <w:start w:val="1"/>
      <w:numFmt w:val="bullet"/>
      <w:lvlText w:val=""/>
      <w:lvlJc w:val="left"/>
      <w:pPr>
        <w:tabs>
          <w:tab w:val="num" w:pos="5193"/>
        </w:tabs>
        <w:ind w:left="5193" w:hanging="360"/>
      </w:pPr>
      <w:rPr>
        <w:rFonts w:ascii="Symbol" w:hAnsi="Symbol" w:hint="default"/>
        <w:sz w:val="20"/>
      </w:rPr>
    </w:lvl>
    <w:lvl w:ilvl="7" w:tentative="1">
      <w:start w:val="1"/>
      <w:numFmt w:val="bullet"/>
      <w:lvlText w:val=""/>
      <w:lvlJc w:val="left"/>
      <w:pPr>
        <w:tabs>
          <w:tab w:val="num" w:pos="5913"/>
        </w:tabs>
        <w:ind w:left="5913" w:hanging="360"/>
      </w:pPr>
      <w:rPr>
        <w:rFonts w:ascii="Symbol" w:hAnsi="Symbol" w:hint="default"/>
        <w:sz w:val="20"/>
      </w:rPr>
    </w:lvl>
    <w:lvl w:ilvl="8" w:tentative="1">
      <w:start w:val="1"/>
      <w:numFmt w:val="bullet"/>
      <w:lvlText w:val=""/>
      <w:lvlJc w:val="left"/>
      <w:pPr>
        <w:tabs>
          <w:tab w:val="num" w:pos="6633"/>
        </w:tabs>
        <w:ind w:left="6633" w:hanging="360"/>
      </w:pPr>
      <w:rPr>
        <w:rFonts w:ascii="Symbol" w:hAnsi="Symbol" w:hint="default"/>
        <w:sz w:val="20"/>
      </w:rPr>
    </w:lvl>
  </w:abstractNum>
  <w:abstractNum w:abstractNumId="10" w15:restartNumberingAfterBreak="0">
    <w:nsid w:val="364402A1"/>
    <w:multiLevelType w:val="multilevel"/>
    <w:tmpl w:val="71F687B2"/>
    <w:lvl w:ilvl="0">
      <w:start w:val="16"/>
      <w:numFmt w:val="upperLetter"/>
      <w:lvlText w:val="%1"/>
      <w:lvlJc w:val="left"/>
      <w:pPr>
        <w:ind w:left="108" w:hanging="490"/>
      </w:pPr>
      <w:rPr>
        <w:rFonts w:hint="default"/>
      </w:rPr>
    </w:lvl>
    <w:lvl w:ilvl="1">
      <w:start w:val="15"/>
      <w:numFmt w:val="upperLetter"/>
      <w:lvlText w:val="%1.%2."/>
      <w:lvlJc w:val="left"/>
      <w:pPr>
        <w:ind w:left="490" w:hanging="490"/>
      </w:pPr>
      <w:rPr>
        <w:rFonts w:ascii="Times New Roman" w:eastAsia="Times New Roman" w:hAnsi="Times New Roman" w:hint="default"/>
        <w:w w:val="105"/>
        <w:sz w:val="23"/>
        <w:szCs w:val="23"/>
      </w:rPr>
    </w:lvl>
    <w:lvl w:ilvl="2">
      <w:start w:val="24"/>
      <w:numFmt w:val="decimal"/>
      <w:lvlText w:val="(%3)"/>
      <w:lvlJc w:val="left"/>
      <w:pPr>
        <w:ind w:left="185" w:hanging="454"/>
      </w:pPr>
      <w:rPr>
        <w:rFonts w:ascii="Times New Roman" w:eastAsia="Times New Roman" w:hAnsi="Times New Roman" w:hint="default"/>
        <w:w w:val="103"/>
        <w:sz w:val="23"/>
        <w:szCs w:val="23"/>
      </w:rPr>
    </w:lvl>
    <w:lvl w:ilvl="3">
      <w:start w:val="1"/>
      <w:numFmt w:val="bullet"/>
      <w:lvlText w:val="•"/>
      <w:lvlJc w:val="left"/>
      <w:pPr>
        <w:ind w:left="887" w:hanging="353"/>
      </w:pPr>
      <w:rPr>
        <w:rFonts w:ascii="Times New Roman" w:eastAsia="Times New Roman" w:hAnsi="Times New Roman" w:hint="default"/>
        <w:w w:val="151"/>
        <w:sz w:val="23"/>
        <w:szCs w:val="23"/>
      </w:rPr>
    </w:lvl>
    <w:lvl w:ilvl="4">
      <w:start w:val="1"/>
      <w:numFmt w:val="bullet"/>
      <w:lvlText w:val="•"/>
      <w:lvlJc w:val="left"/>
      <w:pPr>
        <w:ind w:left="3625" w:hanging="353"/>
      </w:pPr>
      <w:rPr>
        <w:rFonts w:hint="default"/>
      </w:rPr>
    </w:lvl>
    <w:lvl w:ilvl="5">
      <w:start w:val="1"/>
      <w:numFmt w:val="bullet"/>
      <w:lvlText w:val="•"/>
      <w:lvlJc w:val="left"/>
      <w:pPr>
        <w:ind w:left="4997" w:hanging="353"/>
      </w:pPr>
      <w:rPr>
        <w:rFonts w:hint="default"/>
      </w:rPr>
    </w:lvl>
    <w:lvl w:ilvl="6">
      <w:start w:val="1"/>
      <w:numFmt w:val="bullet"/>
      <w:lvlText w:val="•"/>
      <w:lvlJc w:val="left"/>
      <w:pPr>
        <w:ind w:left="6370" w:hanging="353"/>
      </w:pPr>
      <w:rPr>
        <w:rFonts w:hint="default"/>
      </w:rPr>
    </w:lvl>
    <w:lvl w:ilvl="7">
      <w:start w:val="1"/>
      <w:numFmt w:val="bullet"/>
      <w:lvlText w:val="•"/>
      <w:lvlJc w:val="left"/>
      <w:pPr>
        <w:ind w:left="7742" w:hanging="353"/>
      </w:pPr>
      <w:rPr>
        <w:rFonts w:hint="default"/>
      </w:rPr>
    </w:lvl>
    <w:lvl w:ilvl="8">
      <w:start w:val="1"/>
      <w:numFmt w:val="bullet"/>
      <w:lvlText w:val="•"/>
      <w:lvlJc w:val="left"/>
      <w:pPr>
        <w:ind w:left="9115" w:hanging="353"/>
      </w:pPr>
      <w:rPr>
        <w:rFonts w:hint="default"/>
      </w:rPr>
    </w:lvl>
  </w:abstractNum>
  <w:abstractNum w:abstractNumId="11" w15:restartNumberingAfterBreak="0">
    <w:nsid w:val="3E19061C"/>
    <w:multiLevelType w:val="hybridMultilevel"/>
    <w:tmpl w:val="33FA72CA"/>
    <w:lvl w:ilvl="0" w:tplc="D7F44448">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43FD7BEF"/>
    <w:multiLevelType w:val="hybridMultilevel"/>
    <w:tmpl w:val="934C2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325408"/>
    <w:multiLevelType w:val="hybridMultilevel"/>
    <w:tmpl w:val="F760BA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8C32ADE"/>
    <w:multiLevelType w:val="hybridMultilevel"/>
    <w:tmpl w:val="9F30A5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D241BA6"/>
    <w:multiLevelType w:val="hybridMultilevel"/>
    <w:tmpl w:val="CE0A0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788541B"/>
    <w:multiLevelType w:val="hybridMultilevel"/>
    <w:tmpl w:val="B780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113A64"/>
    <w:multiLevelType w:val="hybridMultilevel"/>
    <w:tmpl w:val="9E082B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356333"/>
    <w:multiLevelType w:val="hybridMultilevel"/>
    <w:tmpl w:val="64FEDBDE"/>
    <w:lvl w:ilvl="0" w:tplc="82BAAF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3050914"/>
    <w:multiLevelType w:val="multilevel"/>
    <w:tmpl w:val="062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4C6743"/>
    <w:multiLevelType w:val="hybridMultilevel"/>
    <w:tmpl w:val="14B6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DA62B8"/>
    <w:multiLevelType w:val="hybridMultilevel"/>
    <w:tmpl w:val="E9702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D0FB2"/>
    <w:multiLevelType w:val="hybridMultilevel"/>
    <w:tmpl w:val="C7A0EC06"/>
    <w:lvl w:ilvl="0" w:tplc="E5EADF9A">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EFC6FB3"/>
    <w:multiLevelType w:val="hybridMultilevel"/>
    <w:tmpl w:val="1E5C371A"/>
    <w:lvl w:ilvl="0" w:tplc="C95EC9C4">
      <w:start w:val="1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9"/>
  </w:num>
  <w:num w:numId="4">
    <w:abstractNumId w:val="9"/>
  </w:num>
  <w:num w:numId="5">
    <w:abstractNumId w:val="10"/>
  </w:num>
  <w:num w:numId="6">
    <w:abstractNumId w:val="1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5"/>
  </w:num>
  <w:num w:numId="14">
    <w:abstractNumId w:val="15"/>
  </w:num>
  <w:num w:numId="15">
    <w:abstractNumId w:val="23"/>
  </w:num>
  <w:num w:numId="16">
    <w:abstractNumId w:val="16"/>
  </w:num>
  <w:num w:numId="17">
    <w:abstractNumId w:val="21"/>
  </w:num>
  <w:num w:numId="18">
    <w:abstractNumId w:val="6"/>
  </w:num>
  <w:num w:numId="19">
    <w:abstractNumId w:val="17"/>
  </w:num>
  <w:num w:numId="20">
    <w:abstractNumId w:val="22"/>
  </w:num>
  <w:num w:numId="21">
    <w:abstractNumId w:val="12"/>
  </w:num>
  <w:num w:numId="22">
    <w:abstractNumId w:val="3"/>
  </w:num>
  <w:num w:numId="23">
    <w:abstractNumId w:val="4"/>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4"/>
    <w:rsid w:val="00036739"/>
    <w:rsid w:val="00050B74"/>
    <w:rsid w:val="00074BBB"/>
    <w:rsid w:val="00075541"/>
    <w:rsid w:val="00094406"/>
    <w:rsid w:val="00094EFE"/>
    <w:rsid w:val="000A117B"/>
    <w:rsid w:val="000B74DB"/>
    <w:rsid w:val="000C4B73"/>
    <w:rsid w:val="000C6DA4"/>
    <w:rsid w:val="000D3E6A"/>
    <w:rsid w:val="000E29DF"/>
    <w:rsid w:val="000F5FBB"/>
    <w:rsid w:val="00103AEF"/>
    <w:rsid w:val="001240F4"/>
    <w:rsid w:val="00142F86"/>
    <w:rsid w:val="00156237"/>
    <w:rsid w:val="00191485"/>
    <w:rsid w:val="001B0C8B"/>
    <w:rsid w:val="00205CA5"/>
    <w:rsid w:val="00225EDB"/>
    <w:rsid w:val="00234380"/>
    <w:rsid w:val="00242D29"/>
    <w:rsid w:val="00244030"/>
    <w:rsid w:val="00267764"/>
    <w:rsid w:val="00273CDC"/>
    <w:rsid w:val="002A0215"/>
    <w:rsid w:val="002A3F58"/>
    <w:rsid w:val="002B10C6"/>
    <w:rsid w:val="002B2C05"/>
    <w:rsid w:val="002E75FC"/>
    <w:rsid w:val="002F22BC"/>
    <w:rsid w:val="002F77B0"/>
    <w:rsid w:val="003021E2"/>
    <w:rsid w:val="00364A6E"/>
    <w:rsid w:val="003B3A6E"/>
    <w:rsid w:val="003D5072"/>
    <w:rsid w:val="003E684B"/>
    <w:rsid w:val="003F1B0A"/>
    <w:rsid w:val="0042282E"/>
    <w:rsid w:val="00440015"/>
    <w:rsid w:val="0046692E"/>
    <w:rsid w:val="004913B3"/>
    <w:rsid w:val="004D6A58"/>
    <w:rsid w:val="00536231"/>
    <w:rsid w:val="00546A37"/>
    <w:rsid w:val="0058460B"/>
    <w:rsid w:val="00586A92"/>
    <w:rsid w:val="005A2706"/>
    <w:rsid w:val="005B22E1"/>
    <w:rsid w:val="005B3E06"/>
    <w:rsid w:val="005C25E6"/>
    <w:rsid w:val="005F2F44"/>
    <w:rsid w:val="005F64C6"/>
    <w:rsid w:val="00625E2E"/>
    <w:rsid w:val="0067785E"/>
    <w:rsid w:val="006B0F51"/>
    <w:rsid w:val="006B46A9"/>
    <w:rsid w:val="006D4C02"/>
    <w:rsid w:val="006E0F11"/>
    <w:rsid w:val="006E57E3"/>
    <w:rsid w:val="006F17A4"/>
    <w:rsid w:val="00716A28"/>
    <w:rsid w:val="0074053F"/>
    <w:rsid w:val="00786E89"/>
    <w:rsid w:val="007909CF"/>
    <w:rsid w:val="00791A1D"/>
    <w:rsid w:val="007D0294"/>
    <w:rsid w:val="007D0351"/>
    <w:rsid w:val="007F568C"/>
    <w:rsid w:val="0081709C"/>
    <w:rsid w:val="00830716"/>
    <w:rsid w:val="00830776"/>
    <w:rsid w:val="00845025"/>
    <w:rsid w:val="0086031F"/>
    <w:rsid w:val="00861BF4"/>
    <w:rsid w:val="00873292"/>
    <w:rsid w:val="00881DD6"/>
    <w:rsid w:val="00883CF9"/>
    <w:rsid w:val="00884E55"/>
    <w:rsid w:val="008B7AF9"/>
    <w:rsid w:val="008E5EBF"/>
    <w:rsid w:val="008F7A8C"/>
    <w:rsid w:val="00902987"/>
    <w:rsid w:val="00910D8D"/>
    <w:rsid w:val="0091132A"/>
    <w:rsid w:val="00912DC1"/>
    <w:rsid w:val="00913C06"/>
    <w:rsid w:val="00924C99"/>
    <w:rsid w:val="00943FC1"/>
    <w:rsid w:val="009A66D8"/>
    <w:rsid w:val="009D7159"/>
    <w:rsid w:val="009F4DD8"/>
    <w:rsid w:val="00A1088B"/>
    <w:rsid w:val="00A15466"/>
    <w:rsid w:val="00A458BD"/>
    <w:rsid w:val="00A563E1"/>
    <w:rsid w:val="00A603F7"/>
    <w:rsid w:val="00A60DC5"/>
    <w:rsid w:val="00A83803"/>
    <w:rsid w:val="00AA52C8"/>
    <w:rsid w:val="00AE4BD4"/>
    <w:rsid w:val="00B02E58"/>
    <w:rsid w:val="00B04E40"/>
    <w:rsid w:val="00B07147"/>
    <w:rsid w:val="00B20123"/>
    <w:rsid w:val="00B21EA0"/>
    <w:rsid w:val="00B31683"/>
    <w:rsid w:val="00B33850"/>
    <w:rsid w:val="00B43115"/>
    <w:rsid w:val="00B51477"/>
    <w:rsid w:val="00B62F22"/>
    <w:rsid w:val="00B7100A"/>
    <w:rsid w:val="00B83DA1"/>
    <w:rsid w:val="00BB037A"/>
    <w:rsid w:val="00BC3E3B"/>
    <w:rsid w:val="00BE1B9A"/>
    <w:rsid w:val="00BE2075"/>
    <w:rsid w:val="00C619EC"/>
    <w:rsid w:val="00C82B3B"/>
    <w:rsid w:val="00C946C7"/>
    <w:rsid w:val="00CC117A"/>
    <w:rsid w:val="00CD0DC1"/>
    <w:rsid w:val="00CD2768"/>
    <w:rsid w:val="00CD3DB3"/>
    <w:rsid w:val="00D63EFA"/>
    <w:rsid w:val="00D90145"/>
    <w:rsid w:val="00DA764A"/>
    <w:rsid w:val="00DD53F4"/>
    <w:rsid w:val="00DD573C"/>
    <w:rsid w:val="00E14EEC"/>
    <w:rsid w:val="00E17D81"/>
    <w:rsid w:val="00E24118"/>
    <w:rsid w:val="00E351EB"/>
    <w:rsid w:val="00E37513"/>
    <w:rsid w:val="00E401BC"/>
    <w:rsid w:val="00E5693E"/>
    <w:rsid w:val="00E60AC3"/>
    <w:rsid w:val="00E630EA"/>
    <w:rsid w:val="00E64228"/>
    <w:rsid w:val="00E65C3A"/>
    <w:rsid w:val="00E768CB"/>
    <w:rsid w:val="00E90346"/>
    <w:rsid w:val="00E91AF8"/>
    <w:rsid w:val="00EA061B"/>
    <w:rsid w:val="00EA6929"/>
    <w:rsid w:val="00EE115F"/>
    <w:rsid w:val="00EF67A9"/>
    <w:rsid w:val="00F3671D"/>
    <w:rsid w:val="00F434C4"/>
    <w:rsid w:val="00F47D7E"/>
    <w:rsid w:val="00F63EC5"/>
    <w:rsid w:val="00F81498"/>
    <w:rsid w:val="00F84102"/>
    <w:rsid w:val="00FB7F47"/>
    <w:rsid w:val="00FE4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724A"/>
  <w15:docId w15:val="{75FF53EF-33F2-4B3E-8EB6-919391D9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19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240F4"/>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0F4"/>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1240F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14EE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C619EC"/>
    <w:rPr>
      <w:rFonts w:asciiTheme="majorHAnsi" w:eastAsiaTheme="majorEastAsia" w:hAnsiTheme="majorHAnsi" w:cstheme="majorBidi"/>
      <w:color w:val="2F5496" w:themeColor="accent1" w:themeShade="BF"/>
      <w:sz w:val="32"/>
      <w:szCs w:val="32"/>
    </w:rPr>
  </w:style>
  <w:style w:type="paragraph" w:customStyle="1" w:styleId="Proposal">
    <w:name w:val="Proposal"/>
    <w:rsid w:val="00E90346"/>
    <w:pPr>
      <w:pBdr>
        <w:top w:val="single" w:sz="18" w:space="1" w:color="auto"/>
      </w:pBdr>
      <w:spacing w:after="0" w:line="240" w:lineRule="auto"/>
    </w:pPr>
    <w:rPr>
      <w:rFonts w:ascii="Arial" w:eastAsia="Times New Roman" w:hAnsi="Arial" w:cs="Arial"/>
      <w:sz w:val="72"/>
      <w:szCs w:val="44"/>
      <w:lang w:val="en-US"/>
    </w:rPr>
  </w:style>
  <w:style w:type="paragraph" w:customStyle="1" w:styleId="OrgNameandDate">
    <w:name w:val="Org Name and Date"/>
    <w:rsid w:val="00E90346"/>
    <w:pPr>
      <w:spacing w:after="0" w:line="240" w:lineRule="auto"/>
    </w:pPr>
    <w:rPr>
      <w:rFonts w:ascii="Arial" w:eastAsia="Times New Roman" w:hAnsi="Arial" w:cs="Times New Roman"/>
      <w:sz w:val="44"/>
      <w:szCs w:val="20"/>
      <w:lang w:val="en-US"/>
    </w:rPr>
  </w:style>
  <w:style w:type="paragraph" w:customStyle="1" w:styleId="ProjectName">
    <w:name w:val="Project Name"/>
    <w:rsid w:val="00E90346"/>
    <w:pPr>
      <w:spacing w:before="100" w:after="0" w:line="240" w:lineRule="auto"/>
    </w:pPr>
    <w:rPr>
      <w:rFonts w:ascii="Arial" w:eastAsia="Times New Roman" w:hAnsi="Arial" w:cs="Times New Roman"/>
      <w:sz w:val="44"/>
      <w:szCs w:val="20"/>
      <w:lang w:val="en-US"/>
    </w:rPr>
  </w:style>
  <w:style w:type="paragraph" w:styleId="BodyText">
    <w:name w:val="Body Text"/>
    <w:basedOn w:val="Normal"/>
    <w:link w:val="BodyTextChar"/>
    <w:uiPriority w:val="1"/>
    <w:qFormat/>
    <w:rsid w:val="00E90346"/>
    <w:pPr>
      <w:widowControl w:val="0"/>
      <w:spacing w:after="0" w:line="240" w:lineRule="auto"/>
      <w:ind w:left="122"/>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E90346"/>
    <w:rPr>
      <w:rFonts w:ascii="Times New Roman" w:eastAsia="Times New Roman" w:hAnsi="Times New Roman"/>
      <w:sz w:val="23"/>
      <w:szCs w:val="23"/>
      <w:lang w:val="en-US"/>
    </w:rPr>
  </w:style>
  <w:style w:type="character" w:styleId="Hyperlink">
    <w:name w:val="Hyperlink"/>
    <w:basedOn w:val="DefaultParagraphFont"/>
    <w:uiPriority w:val="99"/>
    <w:unhideWhenUsed/>
    <w:rsid w:val="006B46A9"/>
    <w:rPr>
      <w:color w:val="0563C1" w:themeColor="hyperlink"/>
      <w:u w:val="single"/>
    </w:rPr>
  </w:style>
  <w:style w:type="paragraph" w:styleId="ListParagraph">
    <w:name w:val="List Paragraph"/>
    <w:basedOn w:val="Normal"/>
    <w:qFormat/>
    <w:rsid w:val="006B46A9"/>
    <w:pPr>
      <w:widowControl w:val="0"/>
      <w:spacing w:after="0" w:line="240" w:lineRule="auto"/>
    </w:pPr>
    <w:rPr>
      <w:lang w:val="en-US"/>
    </w:rPr>
  </w:style>
  <w:style w:type="paragraph" w:styleId="Header">
    <w:name w:val="header"/>
    <w:basedOn w:val="Normal"/>
    <w:link w:val="HeaderChar"/>
    <w:uiPriority w:val="99"/>
    <w:unhideWhenUsed/>
    <w:rsid w:val="007D0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351"/>
  </w:style>
  <w:style w:type="paragraph" w:styleId="Footer">
    <w:name w:val="footer"/>
    <w:basedOn w:val="Normal"/>
    <w:link w:val="FooterChar"/>
    <w:uiPriority w:val="99"/>
    <w:unhideWhenUsed/>
    <w:rsid w:val="007D0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351"/>
  </w:style>
  <w:style w:type="character" w:styleId="Emphasis">
    <w:name w:val="Emphasis"/>
    <w:basedOn w:val="DefaultParagraphFont"/>
    <w:uiPriority w:val="20"/>
    <w:qFormat/>
    <w:rsid w:val="00075541"/>
    <w:rPr>
      <w:i/>
      <w:iCs/>
    </w:rPr>
  </w:style>
  <w:style w:type="paragraph" w:styleId="FootnoteText">
    <w:name w:val="footnote text"/>
    <w:basedOn w:val="Normal"/>
    <w:link w:val="FootnoteTextChar"/>
    <w:uiPriority w:val="99"/>
    <w:semiHidden/>
    <w:unhideWhenUsed/>
    <w:rsid w:val="00103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AEF"/>
    <w:rPr>
      <w:sz w:val="20"/>
      <w:szCs w:val="20"/>
    </w:rPr>
  </w:style>
  <w:style w:type="character" w:styleId="FootnoteReference">
    <w:name w:val="footnote reference"/>
    <w:basedOn w:val="DefaultParagraphFont"/>
    <w:uiPriority w:val="99"/>
    <w:semiHidden/>
    <w:unhideWhenUsed/>
    <w:rsid w:val="00103AEF"/>
    <w:rPr>
      <w:vertAlign w:val="superscript"/>
    </w:rPr>
  </w:style>
  <w:style w:type="table" w:styleId="TableGrid">
    <w:name w:val="Table Grid"/>
    <w:basedOn w:val="TableNormal"/>
    <w:uiPriority w:val="39"/>
    <w:rsid w:val="00B0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077">
      <w:bodyDiv w:val="1"/>
      <w:marLeft w:val="0"/>
      <w:marRight w:val="0"/>
      <w:marTop w:val="0"/>
      <w:marBottom w:val="0"/>
      <w:divBdr>
        <w:top w:val="none" w:sz="0" w:space="0" w:color="auto"/>
        <w:left w:val="none" w:sz="0" w:space="0" w:color="auto"/>
        <w:bottom w:val="none" w:sz="0" w:space="0" w:color="auto"/>
        <w:right w:val="none" w:sz="0" w:space="0" w:color="auto"/>
      </w:divBdr>
    </w:div>
    <w:div w:id="322703090">
      <w:bodyDiv w:val="1"/>
      <w:marLeft w:val="0"/>
      <w:marRight w:val="0"/>
      <w:marTop w:val="0"/>
      <w:marBottom w:val="0"/>
      <w:divBdr>
        <w:top w:val="none" w:sz="0" w:space="0" w:color="auto"/>
        <w:left w:val="none" w:sz="0" w:space="0" w:color="auto"/>
        <w:bottom w:val="none" w:sz="0" w:space="0" w:color="auto"/>
        <w:right w:val="none" w:sz="0" w:space="0" w:color="auto"/>
      </w:divBdr>
    </w:div>
    <w:div w:id="323052088">
      <w:bodyDiv w:val="1"/>
      <w:marLeft w:val="0"/>
      <w:marRight w:val="0"/>
      <w:marTop w:val="0"/>
      <w:marBottom w:val="0"/>
      <w:divBdr>
        <w:top w:val="none" w:sz="0" w:space="0" w:color="auto"/>
        <w:left w:val="none" w:sz="0" w:space="0" w:color="auto"/>
        <w:bottom w:val="none" w:sz="0" w:space="0" w:color="auto"/>
        <w:right w:val="none" w:sz="0" w:space="0" w:color="auto"/>
      </w:divBdr>
    </w:div>
    <w:div w:id="1236666979">
      <w:bodyDiv w:val="1"/>
      <w:marLeft w:val="0"/>
      <w:marRight w:val="0"/>
      <w:marTop w:val="0"/>
      <w:marBottom w:val="0"/>
      <w:divBdr>
        <w:top w:val="none" w:sz="0" w:space="0" w:color="auto"/>
        <w:left w:val="none" w:sz="0" w:space="0" w:color="auto"/>
        <w:bottom w:val="none" w:sz="0" w:space="0" w:color="auto"/>
        <w:right w:val="none" w:sz="0" w:space="0" w:color="auto"/>
      </w:divBdr>
    </w:div>
    <w:div w:id="1601601455">
      <w:bodyDiv w:val="1"/>
      <w:marLeft w:val="0"/>
      <w:marRight w:val="0"/>
      <w:marTop w:val="0"/>
      <w:marBottom w:val="0"/>
      <w:divBdr>
        <w:top w:val="none" w:sz="0" w:space="0" w:color="auto"/>
        <w:left w:val="none" w:sz="0" w:space="0" w:color="auto"/>
        <w:bottom w:val="none" w:sz="0" w:space="0" w:color="auto"/>
        <w:right w:val="none" w:sz="0" w:space="0" w:color="auto"/>
      </w:divBdr>
    </w:div>
    <w:div w:id="1636713177">
      <w:bodyDiv w:val="1"/>
      <w:marLeft w:val="0"/>
      <w:marRight w:val="0"/>
      <w:marTop w:val="0"/>
      <w:marBottom w:val="0"/>
      <w:divBdr>
        <w:top w:val="none" w:sz="0" w:space="0" w:color="auto"/>
        <w:left w:val="none" w:sz="0" w:space="0" w:color="auto"/>
        <w:bottom w:val="none" w:sz="0" w:space="0" w:color="auto"/>
        <w:right w:val="none" w:sz="0" w:space="0" w:color="auto"/>
      </w:divBdr>
    </w:div>
    <w:div w:id="2067949941">
      <w:bodyDiv w:val="1"/>
      <w:marLeft w:val="0"/>
      <w:marRight w:val="0"/>
      <w:marTop w:val="0"/>
      <w:marBottom w:val="0"/>
      <w:divBdr>
        <w:top w:val="none" w:sz="0" w:space="0" w:color="auto"/>
        <w:left w:val="none" w:sz="0" w:space="0" w:color="auto"/>
        <w:bottom w:val="none" w:sz="0" w:space="0" w:color="auto"/>
        <w:right w:val="none" w:sz="0" w:space="0" w:color="auto"/>
      </w:divBdr>
    </w:div>
    <w:div w:id="21408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isc.gc.ca/eng/1644603745673/1644603776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c-isc.gc.ca/eng/1644603745673/1644603776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E81B-1E13-4C34-9CEA-985B96AE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UOI-Social</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O'Donnell</dc:creator>
  <cp:lastModifiedBy>Leanna Farr</cp:lastModifiedBy>
  <cp:revision>20</cp:revision>
  <cp:lastPrinted>2019-10-18T20:17:00Z</cp:lastPrinted>
  <dcterms:created xsi:type="dcterms:W3CDTF">2023-11-16T19:55:00Z</dcterms:created>
  <dcterms:modified xsi:type="dcterms:W3CDTF">2023-11-17T12:41:00Z</dcterms:modified>
</cp:coreProperties>
</file>